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0ADB" w:rsidRDefault="00430ADB" w:rsidP="00430ADB">
      <w:pPr>
        <w:jc w:val="center"/>
      </w:pPr>
      <w:r>
        <w:t>New Jersey Speech &amp; Debate League</w:t>
      </w:r>
    </w:p>
    <w:p w:rsidR="00430ADB" w:rsidRDefault="00430ADB" w:rsidP="00430ADB">
      <w:pPr>
        <w:jc w:val="center"/>
      </w:pPr>
      <w:r>
        <w:t>Spring Meeting Minutes – 5/11/2018</w:t>
      </w:r>
    </w:p>
    <w:p w:rsidR="00430ADB" w:rsidRDefault="00430ADB" w:rsidP="00430ADB">
      <w:pPr>
        <w:jc w:val="center"/>
      </w:pPr>
      <w:r>
        <w:t>Old Man Rafferty’s, New Brunswick, NJ</w:t>
      </w:r>
    </w:p>
    <w:p w:rsidR="00430ADB" w:rsidRDefault="00430ADB"/>
    <w:p w:rsidR="00430ADB" w:rsidRDefault="00430ADB" w:rsidP="00430ADB">
      <w:pPr>
        <w:pStyle w:val="ListParagraph"/>
        <w:numPr>
          <w:ilvl w:val="0"/>
          <w:numId w:val="1"/>
        </w:numPr>
      </w:pPr>
      <w:r>
        <w:t>Welcome</w:t>
      </w:r>
    </w:p>
    <w:p w:rsidR="00430ADB" w:rsidRDefault="00430ADB" w:rsidP="00430ADB">
      <w:pPr>
        <w:pStyle w:val="ListParagraph"/>
        <w:numPr>
          <w:ilvl w:val="1"/>
          <w:numId w:val="1"/>
        </w:numPr>
      </w:pPr>
      <w:r>
        <w:t>Meeting called to order by Renee Drummond at 4:45pm</w:t>
      </w:r>
    </w:p>
    <w:p w:rsidR="00430ADB" w:rsidRDefault="00430ADB" w:rsidP="00430ADB">
      <w:pPr>
        <w:pStyle w:val="ListParagraph"/>
        <w:numPr>
          <w:ilvl w:val="1"/>
          <w:numId w:val="1"/>
        </w:numPr>
      </w:pPr>
      <w:r>
        <w:t xml:space="preserve">Coaches present: </w:t>
      </w:r>
      <w:r w:rsidR="00E7263D">
        <w:t>Renee Drummond, Bri</w:t>
      </w:r>
      <w:r>
        <w:t>an Rodriguez (Elizabeth), John Cierpial (Union Catholic), Katie Burke, Peter Quinn (Randolph), Martin Page (Delbarton), Laurie Schmid (Phillipsburg), Saul Grullon, Dennis Philbert (Newark Central), Jonathan Alston (Science), Caryn Burstein</w:t>
      </w:r>
      <w:r w:rsidR="007E17CA">
        <w:t>, Jennifer O’Brien</w:t>
      </w:r>
      <w:r>
        <w:t xml:space="preserve"> (Freehold Township), Anne Poyner (Summit), Mary Gormley, Mark Ian</w:t>
      </w:r>
      <w:r w:rsidR="007E17CA">
        <w:t>n</w:t>
      </w:r>
      <w:r>
        <w:t>elli (Montville), Dave Yastremski, Ryan Monagle (Ridge), Cecilia Birge (Princeton), Aslihan Yildiz-Odeh (Noor-ul-Iman), Adam Leonard (Hunterdon Central), Amisha Mehta (Westfield)</w:t>
      </w:r>
    </w:p>
    <w:p w:rsidR="00430ADB" w:rsidRDefault="00430ADB" w:rsidP="00430ADB">
      <w:pPr>
        <w:pStyle w:val="ListParagraph"/>
        <w:numPr>
          <w:ilvl w:val="0"/>
          <w:numId w:val="1"/>
        </w:numPr>
      </w:pPr>
      <w:r>
        <w:t>Financial Report</w:t>
      </w:r>
    </w:p>
    <w:p w:rsidR="00430ADB" w:rsidRDefault="00430ADB" w:rsidP="00430ADB">
      <w:pPr>
        <w:pStyle w:val="ListParagraph"/>
        <w:numPr>
          <w:ilvl w:val="1"/>
          <w:numId w:val="1"/>
        </w:numPr>
      </w:pPr>
      <w:r>
        <w:t>Peter Quinn distributed the 2017-18 Financial Report (attached). Items discussed include surplus funds, decreasing dues and team fees, and spending more on developing member coaches and teams.</w:t>
      </w:r>
    </w:p>
    <w:p w:rsidR="00430ADB" w:rsidRDefault="00430ADB" w:rsidP="00430ADB">
      <w:pPr>
        <w:pStyle w:val="ListParagraph"/>
        <w:numPr>
          <w:ilvl w:val="0"/>
          <w:numId w:val="1"/>
        </w:numPr>
      </w:pPr>
      <w:r>
        <w:t>Speechwire</w:t>
      </w:r>
    </w:p>
    <w:p w:rsidR="00430ADB" w:rsidRDefault="00430ADB" w:rsidP="00430ADB">
      <w:pPr>
        <w:pStyle w:val="ListParagraph"/>
        <w:numPr>
          <w:ilvl w:val="1"/>
          <w:numId w:val="1"/>
        </w:numPr>
      </w:pPr>
      <w:r>
        <w:t xml:space="preserve">Coaches commented on the use of Speechwire this year, including new e-ballots. </w:t>
      </w:r>
    </w:p>
    <w:p w:rsidR="00430ADB" w:rsidRDefault="00430ADB" w:rsidP="00430ADB">
      <w:pPr>
        <w:pStyle w:val="ListParagraph"/>
        <w:numPr>
          <w:ilvl w:val="1"/>
          <w:numId w:val="1"/>
        </w:numPr>
      </w:pPr>
      <w:r>
        <w:t xml:space="preserve">Jonathan Alston voiced support for using Tabroom, given the increased focus that the NSDA is putting on it, the ability to auto-post points, and the lack of cost. </w:t>
      </w:r>
    </w:p>
    <w:p w:rsidR="00430ADB" w:rsidRDefault="00430ADB" w:rsidP="00430ADB">
      <w:pPr>
        <w:pStyle w:val="ListParagraph"/>
        <w:numPr>
          <w:ilvl w:val="1"/>
          <w:numId w:val="1"/>
        </w:numPr>
      </w:pPr>
      <w:r>
        <w:t xml:space="preserve">Laurie Schmid mentioned that there is a possibility that the service will no longer be free in the future. </w:t>
      </w:r>
    </w:p>
    <w:p w:rsidR="00430ADB" w:rsidRDefault="00430ADB" w:rsidP="00430ADB">
      <w:pPr>
        <w:pStyle w:val="ListParagraph"/>
        <w:numPr>
          <w:ilvl w:val="1"/>
          <w:numId w:val="1"/>
        </w:numPr>
      </w:pPr>
      <w:r>
        <w:t>Several coaches appreciated Speechwire’s commitment to individualized tech help and the availability of Ben Stewart, the creator and owner.</w:t>
      </w:r>
    </w:p>
    <w:p w:rsidR="00430ADB" w:rsidRDefault="00430ADB" w:rsidP="00430ADB">
      <w:pPr>
        <w:pStyle w:val="ListParagraph"/>
        <w:numPr>
          <w:ilvl w:val="0"/>
          <w:numId w:val="1"/>
        </w:numPr>
      </w:pPr>
      <w:r>
        <w:t>States – Congress Entries</w:t>
      </w:r>
    </w:p>
    <w:p w:rsidR="00430ADB" w:rsidRDefault="00430ADB" w:rsidP="00430ADB">
      <w:pPr>
        <w:pStyle w:val="ListParagraph"/>
        <w:numPr>
          <w:ilvl w:val="1"/>
          <w:numId w:val="1"/>
        </w:numPr>
      </w:pPr>
      <w:r>
        <w:t>Renee Drummond mentioned that the lack of a cap for Congress entries at States was initially made to help the event grow, which it has by leaps and bounds. The possibility of capping entries at a reasonable amount was discussed.</w:t>
      </w:r>
    </w:p>
    <w:p w:rsidR="00430ADB" w:rsidRDefault="00430ADB" w:rsidP="00430ADB">
      <w:pPr>
        <w:pStyle w:val="ListParagraph"/>
        <w:numPr>
          <w:ilvl w:val="1"/>
          <w:numId w:val="1"/>
        </w:numPr>
      </w:pPr>
      <w:r>
        <w:t>Martin Page brought up an idea to create a cap, and split Congress into Novice and Varsity divisions at States, as was done at several local tournaments this year.</w:t>
      </w:r>
    </w:p>
    <w:p w:rsidR="00430ADB" w:rsidRDefault="00430ADB" w:rsidP="00430ADB">
      <w:pPr>
        <w:pStyle w:val="ListParagraph"/>
        <w:numPr>
          <w:ilvl w:val="1"/>
          <w:numId w:val="1"/>
        </w:numPr>
      </w:pPr>
      <w:r>
        <w:t>Mary Gormley brought up an idea to create a cap, as well as dividing Congress in two divisions as is done at Districts (House and Senate, with different caps for each).</w:t>
      </w:r>
    </w:p>
    <w:p w:rsidR="00430ADB" w:rsidRDefault="00430ADB" w:rsidP="00430ADB">
      <w:pPr>
        <w:pStyle w:val="ListParagraph"/>
        <w:numPr>
          <w:ilvl w:val="1"/>
          <w:numId w:val="1"/>
        </w:numPr>
      </w:pPr>
      <w:r>
        <w:t xml:space="preserve">Matter </w:t>
      </w:r>
      <w:r w:rsidR="007E17CA">
        <w:t>was</w:t>
      </w:r>
      <w:r>
        <w:t xml:space="preserve"> </w:t>
      </w:r>
      <w:r w:rsidR="007E17CA">
        <w:t>tabled, to be revisited</w:t>
      </w:r>
      <w:r>
        <w:t xml:space="preserve"> a</w:t>
      </w:r>
      <w:r w:rsidR="00E7263D">
        <w:t>nd voted on at the fall meeting, to take effect at States 2019.</w:t>
      </w:r>
    </w:p>
    <w:p w:rsidR="00E7263D" w:rsidRDefault="00E7263D" w:rsidP="00E7263D">
      <w:pPr>
        <w:pStyle w:val="ListParagraph"/>
        <w:numPr>
          <w:ilvl w:val="0"/>
          <w:numId w:val="1"/>
        </w:numPr>
      </w:pPr>
      <w:r>
        <w:t>Recruiting</w:t>
      </w:r>
    </w:p>
    <w:p w:rsidR="00E7263D" w:rsidRDefault="00E7263D" w:rsidP="00E7263D">
      <w:pPr>
        <w:pStyle w:val="ListParagraph"/>
        <w:numPr>
          <w:ilvl w:val="1"/>
          <w:numId w:val="1"/>
        </w:numPr>
      </w:pPr>
      <w:r>
        <w:t>Amisha Mehta mentioned the creation of some kind of information session for new coaches/teams, as well as the possibility of assigning mentors.</w:t>
      </w:r>
    </w:p>
    <w:p w:rsidR="00E7263D" w:rsidRDefault="00E7263D" w:rsidP="00E7263D">
      <w:pPr>
        <w:pStyle w:val="ListParagraph"/>
        <w:numPr>
          <w:ilvl w:val="1"/>
          <w:numId w:val="1"/>
        </w:numPr>
      </w:pPr>
      <w:r>
        <w:t>Aslihan Yildiz-Odeh mentioned the possibility of hosting an open house, once per year.</w:t>
      </w:r>
    </w:p>
    <w:p w:rsidR="00E7263D" w:rsidRDefault="00E7263D" w:rsidP="00E7263D">
      <w:pPr>
        <w:pStyle w:val="ListParagraph"/>
        <w:numPr>
          <w:ilvl w:val="1"/>
          <w:numId w:val="1"/>
        </w:numPr>
      </w:pPr>
      <w:r>
        <w:lastRenderedPageBreak/>
        <w:t>Renee Drummond mentioned sending out letters to schools, and the mixed efficacy of the league attending the NJEA expo in the past.</w:t>
      </w:r>
    </w:p>
    <w:p w:rsidR="00E7263D" w:rsidRDefault="00E7263D" w:rsidP="00E7263D">
      <w:pPr>
        <w:pStyle w:val="ListParagraph"/>
        <w:numPr>
          <w:ilvl w:val="1"/>
          <w:numId w:val="1"/>
        </w:numPr>
      </w:pPr>
      <w:r>
        <w:t>Peter Quinn and Dave Yastremski mentioned the possibility of reaching out to administrators and/or school board members to get programs started.</w:t>
      </w:r>
    </w:p>
    <w:p w:rsidR="00E7263D" w:rsidRDefault="00E7263D" w:rsidP="00E7263D">
      <w:pPr>
        <w:pStyle w:val="ListParagraph"/>
        <w:numPr>
          <w:ilvl w:val="1"/>
          <w:numId w:val="1"/>
        </w:numPr>
      </w:pPr>
      <w:r>
        <w:t>Brian Rodriguez mentioned recurring issues with new programs and smaller schools becoming discouraged from tough competition, and the possibility of establishing exhibition and/or novice tournaments, possibly at the end of the season.</w:t>
      </w:r>
    </w:p>
    <w:p w:rsidR="00E7263D" w:rsidRDefault="00E7263D" w:rsidP="00E7263D">
      <w:pPr>
        <w:pStyle w:val="ListParagraph"/>
        <w:numPr>
          <w:ilvl w:val="1"/>
          <w:numId w:val="1"/>
        </w:numPr>
      </w:pPr>
      <w:r>
        <w:t>Dave Yastremski and Mary Gormely recalled the Chase Cup, and the large amount of interest it sparked, especially among schools that did not and currently do not participate in competition. They also discussed the Poetry Out Loud competition, which had issues with quick elimination and lack of interest afterward.</w:t>
      </w:r>
    </w:p>
    <w:p w:rsidR="00E7263D" w:rsidRDefault="00E7263D" w:rsidP="00E7263D">
      <w:pPr>
        <w:pStyle w:val="ListParagraph"/>
        <w:numPr>
          <w:ilvl w:val="1"/>
          <w:numId w:val="1"/>
        </w:numPr>
      </w:pPr>
      <w:r>
        <w:t>Jonathan Alston mentioned the possibility of streaming/televising final rounds of States or Districts on the league website, and/or televising or streaming them at a later time. Peter Quinn mentioned the issue of obtaining media releases from all competitors for streaming/televising.</w:t>
      </w:r>
    </w:p>
    <w:p w:rsidR="00E7263D" w:rsidRDefault="00E7263D" w:rsidP="00E7263D">
      <w:pPr>
        <w:pStyle w:val="ListParagraph"/>
        <w:numPr>
          <w:ilvl w:val="0"/>
          <w:numId w:val="1"/>
        </w:numPr>
      </w:pPr>
      <w:r>
        <w:t>Website.</w:t>
      </w:r>
    </w:p>
    <w:p w:rsidR="00E7263D" w:rsidRDefault="00E7263D" w:rsidP="00E7263D">
      <w:pPr>
        <w:pStyle w:val="ListParagraph"/>
        <w:numPr>
          <w:ilvl w:val="1"/>
          <w:numId w:val="1"/>
        </w:numPr>
      </w:pPr>
      <w:r>
        <w:t>Renee Drummond asked coaches to let her know if anything with the league website could be improved or added to.</w:t>
      </w:r>
    </w:p>
    <w:p w:rsidR="00E7263D" w:rsidRDefault="00E7263D" w:rsidP="00E7263D">
      <w:pPr>
        <w:pStyle w:val="ListParagraph"/>
        <w:numPr>
          <w:ilvl w:val="0"/>
          <w:numId w:val="1"/>
        </w:numPr>
      </w:pPr>
      <w:r>
        <w:t>Clarification of NSDA Rules</w:t>
      </w:r>
    </w:p>
    <w:p w:rsidR="00E7263D" w:rsidRDefault="00E7263D" w:rsidP="00E7263D">
      <w:pPr>
        <w:pStyle w:val="ListParagraph"/>
        <w:numPr>
          <w:ilvl w:val="1"/>
          <w:numId w:val="1"/>
        </w:numPr>
      </w:pPr>
      <w:r>
        <w:t>Renee Drummond and Brian Rodriguez brought up an issue that occurred at States regarding interpretation rules, and specifically the consolidation of characters. The NSDA has historically prohibited this</w:t>
      </w:r>
      <w:r w:rsidR="007E17CA">
        <w:t>, and the league judge’s manual does as well</w:t>
      </w:r>
      <w:r>
        <w:t xml:space="preserve">, but the actual </w:t>
      </w:r>
      <w:r w:rsidR="007E17CA">
        <w:t xml:space="preserve">NSDA </w:t>
      </w:r>
      <w:r>
        <w:t xml:space="preserve">rulebook is </w:t>
      </w:r>
      <w:r w:rsidR="007E17CA">
        <w:t xml:space="preserve">textually </w:t>
      </w:r>
      <w:r>
        <w:t>extremely vague on this rule</w:t>
      </w:r>
      <w:r w:rsidR="007E17CA">
        <w:t>, and without prior knowledge of the rule, coaches and students could easily violate it unknowingly (and many did, at local tournaments throughout the year without issue). The idea of adding a warning or disclaimer of some sort to the bylaws was brought up, as currently they simply defer to the NSDA rules without explanation. Tabled for a future meeting.</w:t>
      </w:r>
    </w:p>
    <w:p w:rsidR="007E17CA" w:rsidRDefault="007E17CA" w:rsidP="00E7263D">
      <w:pPr>
        <w:pStyle w:val="ListParagraph"/>
        <w:numPr>
          <w:ilvl w:val="1"/>
          <w:numId w:val="1"/>
        </w:numPr>
      </w:pPr>
      <w:r>
        <w:t>Renee Drummond also mentioned taking a look at the judge’s manual with an eye to updating it.</w:t>
      </w:r>
    </w:p>
    <w:p w:rsidR="007E17CA" w:rsidRDefault="007E17CA" w:rsidP="007E17CA">
      <w:pPr>
        <w:pStyle w:val="ListParagraph"/>
        <w:numPr>
          <w:ilvl w:val="0"/>
          <w:numId w:val="1"/>
        </w:numPr>
      </w:pPr>
      <w:r>
        <w:t>Tournament Schedule</w:t>
      </w:r>
    </w:p>
    <w:p w:rsidR="007E17CA" w:rsidRDefault="007E17CA" w:rsidP="007E17CA">
      <w:pPr>
        <w:pStyle w:val="ListParagraph"/>
        <w:numPr>
          <w:ilvl w:val="1"/>
          <w:numId w:val="1"/>
        </w:numPr>
      </w:pPr>
      <w:r>
        <w:t>Renee Drummond handed out the tentative league schedule for the 2018-19 season. If any errors are present or changes necessary, they should be directed to Renee before the fall meeting where the schedule will be adopted.</w:t>
      </w:r>
    </w:p>
    <w:p w:rsidR="007E17CA" w:rsidRDefault="007E17CA" w:rsidP="007E17CA">
      <w:pPr>
        <w:pStyle w:val="ListParagraph"/>
        <w:numPr>
          <w:ilvl w:val="0"/>
          <w:numId w:val="1"/>
        </w:numPr>
      </w:pPr>
      <w:r>
        <w:t>Elections</w:t>
      </w:r>
    </w:p>
    <w:p w:rsidR="007E17CA" w:rsidRPr="007E17CA" w:rsidRDefault="007E17CA" w:rsidP="007E17CA">
      <w:pPr>
        <w:pStyle w:val="ListParagraph"/>
        <w:numPr>
          <w:ilvl w:val="1"/>
          <w:numId w:val="1"/>
        </w:numPr>
        <w:rPr>
          <w:b/>
        </w:rPr>
      </w:pPr>
      <w:r w:rsidRPr="007E17CA">
        <w:rPr>
          <w:b/>
        </w:rPr>
        <w:t>The following slate of candidates was assembled, all moved and seconded as necessary. Slate was elected unanimously by voice vote.</w:t>
      </w:r>
    </w:p>
    <w:p w:rsidR="007E17CA" w:rsidRDefault="007E17CA" w:rsidP="007E17CA">
      <w:pPr>
        <w:pStyle w:val="ListParagraph"/>
        <w:numPr>
          <w:ilvl w:val="2"/>
          <w:numId w:val="1"/>
        </w:numPr>
      </w:pPr>
      <w:r>
        <w:t>Secretary-Treasurer: Peter Quinn (Randolph)</w:t>
      </w:r>
    </w:p>
    <w:p w:rsidR="007E17CA" w:rsidRDefault="007E17CA" w:rsidP="007E17CA">
      <w:pPr>
        <w:pStyle w:val="ListParagraph"/>
        <w:numPr>
          <w:ilvl w:val="2"/>
          <w:numId w:val="1"/>
        </w:numPr>
      </w:pPr>
      <w:r>
        <w:t>Vice-President of Outreach: Martin Page (Delbarton)</w:t>
      </w:r>
    </w:p>
    <w:p w:rsidR="007E17CA" w:rsidRDefault="007E17CA" w:rsidP="007E17CA">
      <w:pPr>
        <w:pStyle w:val="ListParagraph"/>
        <w:numPr>
          <w:ilvl w:val="2"/>
          <w:numId w:val="1"/>
        </w:numPr>
      </w:pPr>
      <w:r>
        <w:t>Vice-President of Debate: Laurie Schmid (Phillipsburg)</w:t>
      </w:r>
    </w:p>
    <w:p w:rsidR="007E17CA" w:rsidRDefault="007E17CA" w:rsidP="007E17CA">
      <w:pPr>
        <w:pStyle w:val="ListParagraph"/>
        <w:numPr>
          <w:ilvl w:val="2"/>
          <w:numId w:val="1"/>
        </w:numPr>
      </w:pPr>
      <w:r>
        <w:t>Vice-President of Speech: Dave Yastremski (Ridge)</w:t>
      </w:r>
    </w:p>
    <w:p w:rsidR="007E17CA" w:rsidRDefault="007E17CA" w:rsidP="007E17CA">
      <w:pPr>
        <w:pStyle w:val="ListParagraph"/>
        <w:numPr>
          <w:ilvl w:val="2"/>
          <w:numId w:val="1"/>
        </w:numPr>
      </w:pPr>
      <w:r>
        <w:t>President: Renee Drummond (Elizabeth)</w:t>
      </w:r>
    </w:p>
    <w:p w:rsidR="007E17CA" w:rsidRDefault="007E17CA" w:rsidP="007E17CA">
      <w:pPr>
        <w:pStyle w:val="ListParagraph"/>
        <w:numPr>
          <w:ilvl w:val="2"/>
          <w:numId w:val="1"/>
        </w:numPr>
      </w:pPr>
      <w:r>
        <w:lastRenderedPageBreak/>
        <w:t>Executive Board</w:t>
      </w:r>
      <w:r w:rsidR="0010215C">
        <w:t xml:space="preserve"> (9)</w:t>
      </w:r>
      <w:r>
        <w:t>: Mary Gormley (Delbarton), Mark Iannelli (Montville), Brian Rodriguez (Elizabeth), Amisha Mehta (Westfield), Dennis Philbert (Newark Central), Katie Burke (Randolph), Jonathan Alston (Science), Adam Leonard (Hunterdon Central), Anne Poyner (Summit)</w:t>
      </w:r>
    </w:p>
    <w:p w:rsidR="007E17CA" w:rsidRDefault="007E17CA" w:rsidP="007E17CA">
      <w:pPr>
        <w:pStyle w:val="ListParagraph"/>
        <w:numPr>
          <w:ilvl w:val="2"/>
          <w:numId w:val="1"/>
        </w:numPr>
      </w:pPr>
      <w:r>
        <w:t>Executive Board Alternates</w:t>
      </w:r>
      <w:r w:rsidR="0010215C">
        <w:t xml:space="preserve"> (2)</w:t>
      </w:r>
      <w:r>
        <w:t>: Caryn Burstein (Freehold Township), Cecilia Birge (Princeton)</w:t>
      </w:r>
    </w:p>
    <w:p w:rsidR="00FC048B" w:rsidRDefault="00FC048B" w:rsidP="00FC048B">
      <w:pPr>
        <w:pStyle w:val="ListParagraph"/>
        <w:numPr>
          <w:ilvl w:val="0"/>
          <w:numId w:val="1"/>
        </w:numPr>
      </w:pPr>
      <w:r>
        <w:t>For the Good of the Order</w:t>
      </w:r>
    </w:p>
    <w:p w:rsidR="00365B2E" w:rsidRDefault="00FC048B" w:rsidP="00FC048B">
      <w:pPr>
        <w:pStyle w:val="ListParagraph"/>
        <w:numPr>
          <w:ilvl w:val="1"/>
          <w:numId w:val="1"/>
        </w:numPr>
      </w:pPr>
      <w:r>
        <w:t>Renee Drummond motioned to adjourn at 6pm, motion carries</w:t>
      </w:r>
    </w:p>
    <w:p w:rsidR="00E833CC" w:rsidRDefault="00E833CC" w:rsidP="00E833CC">
      <w:pPr>
        <w:pStyle w:val="ListParagraph"/>
        <w:numPr>
          <w:ilvl w:val="0"/>
          <w:numId w:val="1"/>
        </w:numPr>
      </w:pPr>
      <w:r>
        <w:t>Appendix A: 2017-18 Treasurer’s Report</w:t>
      </w:r>
    </w:p>
    <w:p w:rsidR="00E833CC" w:rsidRDefault="00E833CC" w:rsidP="00E833CC"/>
    <w:p w:rsidR="00E833CC" w:rsidRPr="00431AE0" w:rsidRDefault="00E833CC" w:rsidP="00E833CC">
      <w:pPr>
        <w:rPr>
          <w:rFonts w:ascii="Helvetica" w:hAnsi="Helvetica"/>
          <w:b/>
          <w:sz w:val="32"/>
          <w:szCs w:val="32"/>
        </w:rPr>
      </w:pPr>
      <w:r>
        <w:rPr>
          <w:rFonts w:ascii="Helvetica" w:hAnsi="Helvetica"/>
          <w:b/>
          <w:sz w:val="32"/>
          <w:szCs w:val="32"/>
        </w:rPr>
        <w:t>2016-17 Carryover: $17,901.95</w:t>
      </w:r>
    </w:p>
    <w:p w:rsidR="00E833CC" w:rsidRPr="00655948" w:rsidRDefault="00E833CC" w:rsidP="00E833CC">
      <w:pPr>
        <w:rPr>
          <w:rFonts w:ascii="Helvetica" w:hAnsi="Helvetica"/>
          <w:sz w:val="20"/>
          <w:szCs w:val="20"/>
        </w:rPr>
      </w:pPr>
      <w:r>
        <w:rPr>
          <w:rFonts w:ascii="Helvetica" w:hAnsi="Helvetica"/>
          <w:sz w:val="20"/>
          <w:szCs w:val="20"/>
        </w:rPr>
        <w:t>$3,235.00 Outstanding</w:t>
      </w:r>
    </w:p>
    <w:p w:rsidR="00E833CC" w:rsidRPr="00EF31B1" w:rsidRDefault="00E833CC" w:rsidP="00E833CC">
      <w:pPr>
        <w:jc w:val="center"/>
        <w:rPr>
          <w:rFonts w:ascii="Helvetica" w:hAnsi="Helvetica"/>
          <w:sz w:val="32"/>
          <w:szCs w:val="32"/>
        </w:rPr>
      </w:pPr>
      <w:r>
        <w:rPr>
          <w:rFonts w:ascii="Helvetica" w:hAnsi="Helvetica"/>
          <w:sz w:val="32"/>
          <w:szCs w:val="32"/>
        </w:rPr>
        <w:t>2017-18</w:t>
      </w:r>
      <w:r w:rsidRPr="001810EC">
        <w:rPr>
          <w:rFonts w:ascii="Helvetica" w:hAnsi="Helvetica"/>
          <w:sz w:val="32"/>
          <w:szCs w:val="32"/>
        </w:rPr>
        <w:t xml:space="preserve"> Income</w:t>
      </w:r>
    </w:p>
    <w:tbl>
      <w:tblPr>
        <w:tblStyle w:val="TableGrid"/>
        <w:tblW w:w="0" w:type="auto"/>
        <w:tblLook w:val="04A0" w:firstRow="1" w:lastRow="0" w:firstColumn="1" w:lastColumn="0" w:noHBand="0" w:noVBand="1"/>
      </w:tblPr>
      <w:tblGrid>
        <w:gridCol w:w="1499"/>
        <w:gridCol w:w="1474"/>
        <w:gridCol w:w="1465"/>
        <w:gridCol w:w="1424"/>
        <w:gridCol w:w="1630"/>
        <w:gridCol w:w="1858"/>
      </w:tblGrid>
      <w:tr w:rsidR="00E833CC" w:rsidRPr="009126F5" w:rsidTr="00675710">
        <w:tc>
          <w:tcPr>
            <w:tcW w:w="1499" w:type="dxa"/>
          </w:tcPr>
          <w:p w:rsidR="00E833CC" w:rsidRPr="009126F5" w:rsidRDefault="00E833CC" w:rsidP="00675710">
            <w:pPr>
              <w:jc w:val="center"/>
              <w:rPr>
                <w:rFonts w:ascii="Helvetica" w:hAnsi="Helvetica"/>
                <w:b/>
                <w:sz w:val="22"/>
                <w:szCs w:val="22"/>
              </w:rPr>
            </w:pPr>
            <w:r w:rsidRPr="009126F5">
              <w:rPr>
                <w:rFonts w:ascii="Helvetica" w:hAnsi="Helvetica"/>
                <w:b/>
                <w:sz w:val="22"/>
                <w:szCs w:val="22"/>
              </w:rPr>
              <w:t>Item</w:t>
            </w:r>
          </w:p>
        </w:tc>
        <w:tc>
          <w:tcPr>
            <w:tcW w:w="1474" w:type="dxa"/>
          </w:tcPr>
          <w:p w:rsidR="00E833CC" w:rsidRPr="009126F5" w:rsidRDefault="00E833CC" w:rsidP="00675710">
            <w:pPr>
              <w:jc w:val="center"/>
              <w:rPr>
                <w:rFonts w:ascii="Helvetica" w:hAnsi="Helvetica"/>
                <w:b/>
                <w:sz w:val="22"/>
                <w:szCs w:val="22"/>
              </w:rPr>
            </w:pPr>
            <w:r w:rsidRPr="009126F5">
              <w:rPr>
                <w:rFonts w:ascii="Helvetica" w:hAnsi="Helvetica"/>
                <w:b/>
                <w:sz w:val="22"/>
                <w:szCs w:val="22"/>
              </w:rPr>
              <w:t>Expected</w:t>
            </w:r>
          </w:p>
        </w:tc>
        <w:tc>
          <w:tcPr>
            <w:tcW w:w="1465" w:type="dxa"/>
          </w:tcPr>
          <w:p w:rsidR="00E833CC" w:rsidRPr="009126F5" w:rsidRDefault="00E833CC" w:rsidP="00675710">
            <w:pPr>
              <w:jc w:val="center"/>
              <w:rPr>
                <w:rFonts w:ascii="Helvetica" w:hAnsi="Helvetica"/>
                <w:b/>
                <w:sz w:val="22"/>
                <w:szCs w:val="22"/>
              </w:rPr>
            </w:pPr>
            <w:r w:rsidRPr="009126F5">
              <w:rPr>
                <w:rFonts w:ascii="Helvetica" w:hAnsi="Helvetica"/>
                <w:b/>
                <w:sz w:val="22"/>
                <w:szCs w:val="22"/>
              </w:rPr>
              <w:t>Collected</w:t>
            </w:r>
          </w:p>
        </w:tc>
        <w:tc>
          <w:tcPr>
            <w:tcW w:w="1424" w:type="dxa"/>
          </w:tcPr>
          <w:p w:rsidR="00E833CC" w:rsidRPr="009126F5" w:rsidRDefault="00E833CC" w:rsidP="00675710">
            <w:pPr>
              <w:jc w:val="center"/>
              <w:rPr>
                <w:rFonts w:ascii="Helvetica" w:hAnsi="Helvetica"/>
                <w:b/>
                <w:sz w:val="22"/>
                <w:szCs w:val="22"/>
              </w:rPr>
            </w:pPr>
            <w:r w:rsidRPr="009126F5">
              <w:rPr>
                <w:rFonts w:ascii="Helvetica" w:hAnsi="Helvetica"/>
                <w:b/>
                <w:sz w:val="22"/>
                <w:szCs w:val="22"/>
              </w:rPr>
              <w:t>Difference PY</w:t>
            </w:r>
          </w:p>
        </w:tc>
        <w:tc>
          <w:tcPr>
            <w:tcW w:w="1630" w:type="dxa"/>
          </w:tcPr>
          <w:p w:rsidR="00E833CC" w:rsidRPr="009126F5" w:rsidRDefault="00E833CC" w:rsidP="00675710">
            <w:pPr>
              <w:jc w:val="center"/>
              <w:rPr>
                <w:rFonts w:ascii="Helvetica" w:hAnsi="Helvetica"/>
                <w:b/>
                <w:sz w:val="22"/>
                <w:szCs w:val="22"/>
              </w:rPr>
            </w:pPr>
            <w:r w:rsidRPr="009126F5">
              <w:rPr>
                <w:rFonts w:ascii="Helvetica" w:hAnsi="Helvetica"/>
                <w:b/>
                <w:sz w:val="22"/>
                <w:szCs w:val="22"/>
              </w:rPr>
              <w:t>Outstanding</w:t>
            </w:r>
          </w:p>
        </w:tc>
        <w:tc>
          <w:tcPr>
            <w:tcW w:w="1858" w:type="dxa"/>
          </w:tcPr>
          <w:p w:rsidR="00E833CC" w:rsidRPr="009126F5" w:rsidRDefault="00E833CC" w:rsidP="00675710">
            <w:pPr>
              <w:jc w:val="center"/>
              <w:rPr>
                <w:rFonts w:ascii="Helvetica" w:hAnsi="Helvetica"/>
                <w:b/>
                <w:sz w:val="22"/>
                <w:szCs w:val="22"/>
              </w:rPr>
            </w:pPr>
            <w:r w:rsidRPr="009126F5">
              <w:rPr>
                <w:rFonts w:ascii="Helvetica" w:hAnsi="Helvetica"/>
                <w:b/>
                <w:sz w:val="22"/>
                <w:szCs w:val="22"/>
              </w:rPr>
              <w:t>Notes</w:t>
            </w:r>
          </w:p>
        </w:tc>
      </w:tr>
      <w:tr w:rsidR="00E833CC" w:rsidRPr="009126F5" w:rsidTr="00675710">
        <w:tc>
          <w:tcPr>
            <w:tcW w:w="1499" w:type="dxa"/>
          </w:tcPr>
          <w:p w:rsidR="00E833CC" w:rsidRPr="009126F5" w:rsidRDefault="00E833CC" w:rsidP="00675710">
            <w:pPr>
              <w:rPr>
                <w:rFonts w:ascii="Helvetica" w:hAnsi="Helvetica"/>
                <w:i/>
                <w:sz w:val="22"/>
                <w:szCs w:val="22"/>
              </w:rPr>
            </w:pPr>
            <w:r w:rsidRPr="009126F5">
              <w:rPr>
                <w:rFonts w:ascii="Helvetica" w:hAnsi="Helvetica"/>
                <w:i/>
                <w:sz w:val="22"/>
                <w:szCs w:val="22"/>
              </w:rPr>
              <w:t>Dues</w:t>
            </w:r>
          </w:p>
        </w:tc>
        <w:tc>
          <w:tcPr>
            <w:tcW w:w="1474" w:type="dxa"/>
          </w:tcPr>
          <w:p w:rsidR="00E833CC" w:rsidRPr="009126F5" w:rsidRDefault="00E833CC" w:rsidP="00675710">
            <w:pPr>
              <w:rPr>
                <w:rFonts w:ascii="Helvetica" w:hAnsi="Helvetica"/>
                <w:sz w:val="22"/>
                <w:szCs w:val="22"/>
              </w:rPr>
            </w:pPr>
            <w:r w:rsidRPr="009126F5">
              <w:rPr>
                <w:rFonts w:ascii="Helvetica" w:hAnsi="Helvetica"/>
                <w:sz w:val="22"/>
                <w:szCs w:val="22"/>
              </w:rPr>
              <w:t>$</w:t>
            </w:r>
            <w:r>
              <w:rPr>
                <w:rFonts w:ascii="Helvetica" w:hAnsi="Helvetica"/>
                <w:sz w:val="22"/>
                <w:szCs w:val="22"/>
              </w:rPr>
              <w:t>4,725.00</w:t>
            </w:r>
          </w:p>
        </w:tc>
        <w:tc>
          <w:tcPr>
            <w:tcW w:w="1465" w:type="dxa"/>
          </w:tcPr>
          <w:p w:rsidR="00E833CC" w:rsidRPr="009126F5" w:rsidRDefault="00E833CC" w:rsidP="00675710">
            <w:pPr>
              <w:rPr>
                <w:rFonts w:ascii="Helvetica" w:hAnsi="Helvetica"/>
                <w:sz w:val="22"/>
                <w:szCs w:val="22"/>
              </w:rPr>
            </w:pPr>
            <w:r w:rsidRPr="009126F5">
              <w:rPr>
                <w:rFonts w:ascii="Helvetica" w:hAnsi="Helvetica"/>
                <w:sz w:val="22"/>
                <w:szCs w:val="22"/>
              </w:rPr>
              <w:t>$</w:t>
            </w:r>
            <w:r>
              <w:rPr>
                <w:rFonts w:ascii="Helvetica" w:hAnsi="Helvetica"/>
                <w:sz w:val="22"/>
                <w:szCs w:val="22"/>
              </w:rPr>
              <w:t>4,725.00</w:t>
            </w:r>
          </w:p>
        </w:tc>
        <w:tc>
          <w:tcPr>
            <w:tcW w:w="1424" w:type="dxa"/>
          </w:tcPr>
          <w:p w:rsidR="00E833CC" w:rsidRPr="009126F5" w:rsidRDefault="00E833CC" w:rsidP="00675710">
            <w:pPr>
              <w:rPr>
                <w:rFonts w:ascii="Helvetica" w:hAnsi="Helvetica"/>
                <w:sz w:val="22"/>
                <w:szCs w:val="22"/>
              </w:rPr>
            </w:pPr>
            <w:r>
              <w:rPr>
                <w:rFonts w:ascii="Helvetica" w:hAnsi="Helvetica"/>
                <w:sz w:val="22"/>
                <w:szCs w:val="22"/>
              </w:rPr>
              <w:t>+$825</w:t>
            </w:r>
            <w:r w:rsidRPr="009126F5">
              <w:rPr>
                <w:rFonts w:ascii="Helvetica" w:hAnsi="Helvetica"/>
                <w:sz w:val="22"/>
                <w:szCs w:val="22"/>
              </w:rPr>
              <w:t>.00</w:t>
            </w:r>
          </w:p>
        </w:tc>
        <w:tc>
          <w:tcPr>
            <w:tcW w:w="1630" w:type="dxa"/>
          </w:tcPr>
          <w:p w:rsidR="00E833CC" w:rsidRPr="009126F5" w:rsidRDefault="00E833CC" w:rsidP="00675710">
            <w:pPr>
              <w:rPr>
                <w:rFonts w:ascii="Helvetica" w:hAnsi="Helvetica"/>
                <w:sz w:val="22"/>
                <w:szCs w:val="22"/>
              </w:rPr>
            </w:pPr>
            <w:r>
              <w:rPr>
                <w:rFonts w:ascii="Helvetica" w:hAnsi="Helvetica"/>
                <w:sz w:val="22"/>
                <w:szCs w:val="22"/>
              </w:rPr>
              <w:t>$0.00</w:t>
            </w:r>
          </w:p>
        </w:tc>
        <w:tc>
          <w:tcPr>
            <w:tcW w:w="1858" w:type="dxa"/>
          </w:tcPr>
          <w:p w:rsidR="00E833CC" w:rsidRPr="009126F5" w:rsidRDefault="00E833CC" w:rsidP="00675710">
            <w:pPr>
              <w:rPr>
                <w:rFonts w:ascii="Helvetica" w:hAnsi="Helvetica"/>
                <w:sz w:val="22"/>
                <w:szCs w:val="22"/>
              </w:rPr>
            </w:pPr>
            <w:r>
              <w:rPr>
                <w:rFonts w:ascii="Helvetica" w:hAnsi="Helvetica"/>
                <w:sz w:val="22"/>
                <w:szCs w:val="22"/>
              </w:rPr>
              <w:t>52</w:t>
            </w:r>
            <w:r w:rsidRPr="009126F5">
              <w:rPr>
                <w:rFonts w:ascii="Helvetica" w:hAnsi="Helvetica"/>
                <w:sz w:val="22"/>
                <w:szCs w:val="22"/>
              </w:rPr>
              <w:t xml:space="preserve"> schools @</w:t>
            </w:r>
            <w:r>
              <w:rPr>
                <w:rFonts w:ascii="Helvetica" w:hAnsi="Helvetica"/>
                <w:sz w:val="22"/>
                <w:szCs w:val="22"/>
              </w:rPr>
              <w:t xml:space="preserve"> </w:t>
            </w:r>
            <w:r w:rsidRPr="009126F5">
              <w:rPr>
                <w:rFonts w:ascii="Helvetica" w:hAnsi="Helvetica"/>
                <w:sz w:val="22"/>
                <w:szCs w:val="22"/>
              </w:rPr>
              <w:t>$175/200</w:t>
            </w:r>
          </w:p>
        </w:tc>
      </w:tr>
      <w:tr w:rsidR="00E833CC" w:rsidRPr="009126F5" w:rsidTr="00675710">
        <w:tc>
          <w:tcPr>
            <w:tcW w:w="1499" w:type="dxa"/>
          </w:tcPr>
          <w:p w:rsidR="00E833CC" w:rsidRPr="009126F5" w:rsidRDefault="00E833CC" w:rsidP="00675710">
            <w:pPr>
              <w:rPr>
                <w:rFonts w:ascii="Helvetica" w:hAnsi="Helvetica"/>
                <w:i/>
                <w:sz w:val="22"/>
                <w:szCs w:val="22"/>
              </w:rPr>
            </w:pPr>
            <w:r w:rsidRPr="009126F5">
              <w:rPr>
                <w:rFonts w:ascii="Helvetica" w:hAnsi="Helvetica"/>
                <w:i/>
                <w:sz w:val="22"/>
                <w:szCs w:val="22"/>
              </w:rPr>
              <w:t>Borelli</w:t>
            </w:r>
          </w:p>
        </w:tc>
        <w:tc>
          <w:tcPr>
            <w:tcW w:w="1474" w:type="dxa"/>
          </w:tcPr>
          <w:p w:rsidR="00E833CC" w:rsidRPr="009126F5" w:rsidRDefault="00E833CC" w:rsidP="00675710">
            <w:pPr>
              <w:rPr>
                <w:rFonts w:ascii="Helvetica" w:hAnsi="Helvetica"/>
                <w:sz w:val="22"/>
                <w:szCs w:val="22"/>
              </w:rPr>
            </w:pPr>
            <w:r>
              <w:rPr>
                <w:rFonts w:ascii="Helvetica" w:hAnsi="Helvetica"/>
                <w:sz w:val="22"/>
                <w:szCs w:val="22"/>
              </w:rPr>
              <w:t>$5,325</w:t>
            </w:r>
            <w:r w:rsidRPr="009126F5">
              <w:rPr>
                <w:rFonts w:ascii="Helvetica" w:hAnsi="Helvetica"/>
                <w:sz w:val="22"/>
                <w:szCs w:val="22"/>
              </w:rPr>
              <w:t>.00</w:t>
            </w:r>
          </w:p>
        </w:tc>
        <w:tc>
          <w:tcPr>
            <w:tcW w:w="1465" w:type="dxa"/>
          </w:tcPr>
          <w:p w:rsidR="00E833CC" w:rsidRPr="009126F5" w:rsidRDefault="00E833CC" w:rsidP="00675710">
            <w:pPr>
              <w:rPr>
                <w:rFonts w:ascii="Helvetica" w:hAnsi="Helvetica"/>
                <w:sz w:val="22"/>
                <w:szCs w:val="22"/>
              </w:rPr>
            </w:pPr>
            <w:r>
              <w:rPr>
                <w:rFonts w:ascii="Helvetica" w:hAnsi="Helvetica"/>
                <w:sz w:val="22"/>
                <w:szCs w:val="22"/>
              </w:rPr>
              <w:t>$3,340.00</w:t>
            </w:r>
          </w:p>
        </w:tc>
        <w:tc>
          <w:tcPr>
            <w:tcW w:w="1424" w:type="dxa"/>
          </w:tcPr>
          <w:p w:rsidR="00E833CC" w:rsidRPr="009126F5" w:rsidRDefault="00E833CC" w:rsidP="00675710">
            <w:pPr>
              <w:rPr>
                <w:rFonts w:ascii="Helvetica" w:hAnsi="Helvetica"/>
                <w:sz w:val="22"/>
                <w:szCs w:val="22"/>
              </w:rPr>
            </w:pPr>
            <w:r>
              <w:rPr>
                <w:rFonts w:ascii="Helvetica" w:hAnsi="Helvetica"/>
                <w:sz w:val="22"/>
                <w:szCs w:val="22"/>
              </w:rPr>
              <w:t>-$1,925</w:t>
            </w:r>
            <w:r w:rsidRPr="009126F5">
              <w:rPr>
                <w:rFonts w:ascii="Helvetica" w:hAnsi="Helvetica"/>
                <w:sz w:val="22"/>
                <w:szCs w:val="22"/>
              </w:rPr>
              <w:t>.00</w:t>
            </w:r>
          </w:p>
        </w:tc>
        <w:tc>
          <w:tcPr>
            <w:tcW w:w="1630" w:type="dxa"/>
          </w:tcPr>
          <w:p w:rsidR="00E833CC" w:rsidRPr="009126F5" w:rsidRDefault="00E833CC" w:rsidP="00675710">
            <w:pPr>
              <w:rPr>
                <w:rFonts w:ascii="Helvetica" w:hAnsi="Helvetica"/>
                <w:sz w:val="22"/>
                <w:szCs w:val="22"/>
              </w:rPr>
            </w:pPr>
            <w:r>
              <w:rPr>
                <w:rFonts w:ascii="Helvetica" w:hAnsi="Helvetica"/>
                <w:sz w:val="22"/>
                <w:szCs w:val="22"/>
              </w:rPr>
              <w:t>$1,985.00</w:t>
            </w:r>
          </w:p>
        </w:tc>
        <w:tc>
          <w:tcPr>
            <w:tcW w:w="1858" w:type="dxa"/>
          </w:tcPr>
          <w:p w:rsidR="00E833CC" w:rsidRPr="009126F5" w:rsidRDefault="00E833CC" w:rsidP="00675710">
            <w:pPr>
              <w:rPr>
                <w:rFonts w:ascii="Helvetica" w:hAnsi="Helvetica"/>
                <w:sz w:val="22"/>
                <w:szCs w:val="22"/>
              </w:rPr>
            </w:pPr>
            <w:r>
              <w:rPr>
                <w:rFonts w:ascii="Helvetica" w:hAnsi="Helvetica"/>
                <w:sz w:val="22"/>
                <w:szCs w:val="22"/>
              </w:rPr>
              <w:t>4 outstanding</w:t>
            </w:r>
          </w:p>
        </w:tc>
      </w:tr>
      <w:tr w:rsidR="00E833CC" w:rsidRPr="009126F5" w:rsidTr="00675710">
        <w:tc>
          <w:tcPr>
            <w:tcW w:w="1499" w:type="dxa"/>
          </w:tcPr>
          <w:p w:rsidR="00E833CC" w:rsidRPr="009126F5" w:rsidRDefault="00E833CC" w:rsidP="00675710">
            <w:pPr>
              <w:rPr>
                <w:rFonts w:ascii="Helvetica" w:hAnsi="Helvetica"/>
                <w:i/>
                <w:sz w:val="22"/>
                <w:szCs w:val="22"/>
              </w:rPr>
            </w:pPr>
            <w:r w:rsidRPr="009126F5">
              <w:rPr>
                <w:rFonts w:ascii="Helvetica" w:hAnsi="Helvetica"/>
                <w:i/>
                <w:sz w:val="22"/>
                <w:szCs w:val="22"/>
              </w:rPr>
              <w:t>District Congress</w:t>
            </w:r>
          </w:p>
        </w:tc>
        <w:tc>
          <w:tcPr>
            <w:tcW w:w="1474" w:type="dxa"/>
          </w:tcPr>
          <w:p w:rsidR="00E833CC" w:rsidRPr="009126F5" w:rsidRDefault="00E833CC" w:rsidP="00675710">
            <w:pPr>
              <w:rPr>
                <w:rFonts w:ascii="Helvetica" w:hAnsi="Helvetica"/>
                <w:sz w:val="22"/>
                <w:szCs w:val="22"/>
              </w:rPr>
            </w:pPr>
            <w:r>
              <w:rPr>
                <w:rFonts w:ascii="Helvetica" w:hAnsi="Helvetica"/>
                <w:sz w:val="22"/>
                <w:szCs w:val="22"/>
              </w:rPr>
              <w:t>$2,750</w:t>
            </w:r>
            <w:r w:rsidRPr="009126F5">
              <w:rPr>
                <w:rFonts w:ascii="Helvetica" w:hAnsi="Helvetica"/>
                <w:sz w:val="22"/>
                <w:szCs w:val="22"/>
              </w:rPr>
              <w:t>.00</w:t>
            </w:r>
          </w:p>
        </w:tc>
        <w:tc>
          <w:tcPr>
            <w:tcW w:w="1465" w:type="dxa"/>
          </w:tcPr>
          <w:p w:rsidR="00E833CC" w:rsidRPr="009126F5" w:rsidRDefault="00E833CC" w:rsidP="00675710">
            <w:pPr>
              <w:rPr>
                <w:rFonts w:ascii="Helvetica" w:hAnsi="Helvetica"/>
                <w:sz w:val="22"/>
                <w:szCs w:val="22"/>
              </w:rPr>
            </w:pPr>
            <w:r>
              <w:rPr>
                <w:rFonts w:ascii="Helvetica" w:hAnsi="Helvetica"/>
                <w:sz w:val="22"/>
                <w:szCs w:val="22"/>
              </w:rPr>
              <w:t>$1,550.00</w:t>
            </w:r>
          </w:p>
        </w:tc>
        <w:tc>
          <w:tcPr>
            <w:tcW w:w="1424" w:type="dxa"/>
          </w:tcPr>
          <w:p w:rsidR="00E833CC" w:rsidRPr="009126F5" w:rsidRDefault="00E833CC" w:rsidP="00675710">
            <w:pPr>
              <w:rPr>
                <w:rFonts w:ascii="Helvetica" w:hAnsi="Helvetica"/>
                <w:sz w:val="22"/>
                <w:szCs w:val="22"/>
              </w:rPr>
            </w:pPr>
            <w:r w:rsidRPr="009126F5">
              <w:rPr>
                <w:rFonts w:ascii="Helvetica" w:hAnsi="Helvetica"/>
                <w:sz w:val="22"/>
                <w:szCs w:val="22"/>
              </w:rPr>
              <w:t>+$170.00</w:t>
            </w:r>
          </w:p>
        </w:tc>
        <w:tc>
          <w:tcPr>
            <w:tcW w:w="1630" w:type="dxa"/>
          </w:tcPr>
          <w:p w:rsidR="00E833CC" w:rsidRPr="009126F5" w:rsidRDefault="00E833CC" w:rsidP="00675710">
            <w:pPr>
              <w:rPr>
                <w:rFonts w:ascii="Helvetica" w:hAnsi="Helvetica"/>
                <w:sz w:val="22"/>
                <w:szCs w:val="22"/>
              </w:rPr>
            </w:pPr>
            <w:r>
              <w:rPr>
                <w:rFonts w:ascii="Helvetica" w:hAnsi="Helvetica"/>
                <w:sz w:val="22"/>
                <w:szCs w:val="22"/>
              </w:rPr>
              <w:t>$1,200.00</w:t>
            </w:r>
          </w:p>
        </w:tc>
        <w:tc>
          <w:tcPr>
            <w:tcW w:w="1858" w:type="dxa"/>
          </w:tcPr>
          <w:p w:rsidR="00E833CC" w:rsidRPr="009126F5" w:rsidRDefault="00E833CC" w:rsidP="00675710">
            <w:pPr>
              <w:rPr>
                <w:rFonts w:ascii="Helvetica" w:hAnsi="Helvetica"/>
                <w:sz w:val="22"/>
                <w:szCs w:val="22"/>
              </w:rPr>
            </w:pPr>
            <w:r>
              <w:rPr>
                <w:rFonts w:ascii="Helvetica" w:hAnsi="Helvetica"/>
                <w:sz w:val="22"/>
                <w:szCs w:val="22"/>
              </w:rPr>
              <w:t>4 outstanding</w:t>
            </w:r>
          </w:p>
        </w:tc>
      </w:tr>
      <w:tr w:rsidR="00E833CC" w:rsidRPr="009126F5" w:rsidTr="00675710">
        <w:tc>
          <w:tcPr>
            <w:tcW w:w="1499" w:type="dxa"/>
          </w:tcPr>
          <w:p w:rsidR="00E833CC" w:rsidRPr="009126F5" w:rsidRDefault="00E833CC" w:rsidP="00675710">
            <w:pPr>
              <w:rPr>
                <w:rFonts w:ascii="Helvetica" w:hAnsi="Helvetica"/>
                <w:i/>
                <w:sz w:val="22"/>
                <w:szCs w:val="22"/>
              </w:rPr>
            </w:pPr>
            <w:r w:rsidRPr="009126F5">
              <w:rPr>
                <w:rFonts w:ascii="Helvetica" w:hAnsi="Helvetica"/>
                <w:i/>
                <w:sz w:val="22"/>
                <w:szCs w:val="22"/>
              </w:rPr>
              <w:t>States</w:t>
            </w:r>
          </w:p>
        </w:tc>
        <w:tc>
          <w:tcPr>
            <w:tcW w:w="1474" w:type="dxa"/>
          </w:tcPr>
          <w:p w:rsidR="00E833CC" w:rsidRPr="009126F5" w:rsidRDefault="00E833CC" w:rsidP="00675710">
            <w:pPr>
              <w:rPr>
                <w:rFonts w:ascii="Helvetica" w:hAnsi="Helvetica"/>
                <w:sz w:val="22"/>
                <w:szCs w:val="22"/>
              </w:rPr>
            </w:pPr>
            <w:r>
              <w:rPr>
                <w:rFonts w:ascii="Helvetica" w:hAnsi="Helvetica"/>
                <w:sz w:val="22"/>
                <w:szCs w:val="22"/>
              </w:rPr>
              <w:t>$19,860</w:t>
            </w:r>
            <w:r w:rsidRPr="009126F5">
              <w:rPr>
                <w:rFonts w:ascii="Helvetica" w:hAnsi="Helvetica"/>
                <w:sz w:val="22"/>
                <w:szCs w:val="22"/>
              </w:rPr>
              <w:t>.00</w:t>
            </w:r>
          </w:p>
        </w:tc>
        <w:tc>
          <w:tcPr>
            <w:tcW w:w="1465" w:type="dxa"/>
          </w:tcPr>
          <w:p w:rsidR="00E833CC" w:rsidRPr="009126F5" w:rsidRDefault="00E833CC" w:rsidP="00675710">
            <w:pPr>
              <w:rPr>
                <w:rFonts w:ascii="Helvetica" w:hAnsi="Helvetica"/>
                <w:sz w:val="22"/>
                <w:szCs w:val="22"/>
              </w:rPr>
            </w:pPr>
            <w:r>
              <w:rPr>
                <w:rFonts w:ascii="Helvetica" w:hAnsi="Helvetica"/>
                <w:sz w:val="22"/>
                <w:szCs w:val="22"/>
              </w:rPr>
              <w:t>$15,680.00</w:t>
            </w:r>
          </w:p>
        </w:tc>
        <w:tc>
          <w:tcPr>
            <w:tcW w:w="1424" w:type="dxa"/>
          </w:tcPr>
          <w:p w:rsidR="00E833CC" w:rsidRPr="009126F5" w:rsidRDefault="00E833CC" w:rsidP="00675710">
            <w:pPr>
              <w:rPr>
                <w:rFonts w:ascii="Helvetica" w:hAnsi="Helvetica"/>
                <w:sz w:val="22"/>
                <w:szCs w:val="22"/>
              </w:rPr>
            </w:pPr>
            <w:r>
              <w:rPr>
                <w:rFonts w:ascii="Helvetica" w:hAnsi="Helvetica"/>
                <w:sz w:val="22"/>
                <w:szCs w:val="22"/>
              </w:rPr>
              <w:t>+$385</w:t>
            </w:r>
            <w:r w:rsidRPr="009126F5">
              <w:rPr>
                <w:rFonts w:ascii="Helvetica" w:hAnsi="Helvetica"/>
                <w:sz w:val="22"/>
                <w:szCs w:val="22"/>
              </w:rPr>
              <w:t>.00</w:t>
            </w:r>
          </w:p>
        </w:tc>
        <w:tc>
          <w:tcPr>
            <w:tcW w:w="1630" w:type="dxa"/>
          </w:tcPr>
          <w:p w:rsidR="00E833CC" w:rsidRPr="009126F5" w:rsidRDefault="00E833CC" w:rsidP="00675710">
            <w:pPr>
              <w:rPr>
                <w:rFonts w:ascii="Helvetica" w:hAnsi="Helvetica"/>
                <w:sz w:val="22"/>
                <w:szCs w:val="22"/>
              </w:rPr>
            </w:pPr>
            <w:r>
              <w:rPr>
                <w:rFonts w:ascii="Helvetica" w:hAnsi="Helvetica"/>
                <w:sz w:val="22"/>
                <w:szCs w:val="22"/>
              </w:rPr>
              <w:t>$4,180.00</w:t>
            </w:r>
          </w:p>
        </w:tc>
        <w:tc>
          <w:tcPr>
            <w:tcW w:w="1858" w:type="dxa"/>
          </w:tcPr>
          <w:p w:rsidR="00E833CC" w:rsidRPr="009126F5" w:rsidRDefault="00E833CC" w:rsidP="00675710">
            <w:pPr>
              <w:rPr>
                <w:rFonts w:ascii="Helvetica" w:hAnsi="Helvetica"/>
                <w:sz w:val="22"/>
                <w:szCs w:val="22"/>
              </w:rPr>
            </w:pPr>
            <w:r>
              <w:rPr>
                <w:rFonts w:ascii="Helvetica" w:hAnsi="Helvetica"/>
                <w:sz w:val="22"/>
                <w:szCs w:val="22"/>
              </w:rPr>
              <w:t>4 outstanding</w:t>
            </w:r>
          </w:p>
        </w:tc>
      </w:tr>
      <w:tr w:rsidR="00E833CC" w:rsidRPr="009126F5" w:rsidTr="00675710">
        <w:tc>
          <w:tcPr>
            <w:tcW w:w="1499" w:type="dxa"/>
          </w:tcPr>
          <w:p w:rsidR="00E833CC" w:rsidRPr="009126F5" w:rsidRDefault="00E833CC" w:rsidP="00675710">
            <w:pPr>
              <w:rPr>
                <w:rFonts w:ascii="Helvetica" w:hAnsi="Helvetica"/>
                <w:i/>
                <w:sz w:val="22"/>
                <w:szCs w:val="22"/>
              </w:rPr>
            </w:pPr>
            <w:r w:rsidRPr="009126F5">
              <w:rPr>
                <w:rFonts w:ascii="Helvetica" w:hAnsi="Helvetica"/>
                <w:i/>
                <w:sz w:val="22"/>
                <w:szCs w:val="22"/>
              </w:rPr>
              <w:t>Districts</w:t>
            </w:r>
          </w:p>
        </w:tc>
        <w:tc>
          <w:tcPr>
            <w:tcW w:w="1474" w:type="dxa"/>
          </w:tcPr>
          <w:p w:rsidR="00E833CC" w:rsidRPr="009126F5" w:rsidRDefault="00E833CC" w:rsidP="00675710">
            <w:pPr>
              <w:rPr>
                <w:rFonts w:ascii="Helvetica" w:hAnsi="Helvetica"/>
                <w:sz w:val="22"/>
                <w:szCs w:val="22"/>
              </w:rPr>
            </w:pPr>
            <w:r>
              <w:rPr>
                <w:rFonts w:ascii="Helvetica" w:hAnsi="Helvetica"/>
                <w:sz w:val="22"/>
                <w:szCs w:val="22"/>
              </w:rPr>
              <w:t>$8,935</w:t>
            </w:r>
            <w:r w:rsidRPr="009126F5">
              <w:rPr>
                <w:rFonts w:ascii="Helvetica" w:hAnsi="Helvetica"/>
                <w:sz w:val="22"/>
                <w:szCs w:val="22"/>
              </w:rPr>
              <w:t>.00</w:t>
            </w:r>
          </w:p>
        </w:tc>
        <w:tc>
          <w:tcPr>
            <w:tcW w:w="1465" w:type="dxa"/>
          </w:tcPr>
          <w:p w:rsidR="00E833CC" w:rsidRPr="009126F5" w:rsidRDefault="00E833CC" w:rsidP="00675710">
            <w:pPr>
              <w:rPr>
                <w:rFonts w:ascii="Helvetica" w:hAnsi="Helvetica"/>
                <w:sz w:val="22"/>
                <w:szCs w:val="22"/>
              </w:rPr>
            </w:pPr>
            <w:r>
              <w:rPr>
                <w:rFonts w:ascii="Helvetica" w:hAnsi="Helvetica"/>
                <w:sz w:val="22"/>
                <w:szCs w:val="22"/>
              </w:rPr>
              <w:t>$5,560.00</w:t>
            </w:r>
          </w:p>
        </w:tc>
        <w:tc>
          <w:tcPr>
            <w:tcW w:w="1424" w:type="dxa"/>
          </w:tcPr>
          <w:p w:rsidR="00E833CC" w:rsidRPr="009126F5" w:rsidRDefault="00E833CC" w:rsidP="00675710">
            <w:pPr>
              <w:rPr>
                <w:rFonts w:ascii="Helvetica" w:hAnsi="Helvetica"/>
                <w:sz w:val="22"/>
                <w:szCs w:val="22"/>
              </w:rPr>
            </w:pPr>
            <w:r>
              <w:rPr>
                <w:rFonts w:ascii="Helvetica" w:hAnsi="Helvetica"/>
                <w:sz w:val="22"/>
                <w:szCs w:val="22"/>
              </w:rPr>
              <w:t>+$2,985</w:t>
            </w:r>
            <w:r w:rsidRPr="009126F5">
              <w:rPr>
                <w:rFonts w:ascii="Helvetica" w:hAnsi="Helvetica"/>
                <w:sz w:val="22"/>
                <w:szCs w:val="22"/>
              </w:rPr>
              <w:t>.00</w:t>
            </w:r>
          </w:p>
        </w:tc>
        <w:tc>
          <w:tcPr>
            <w:tcW w:w="1630" w:type="dxa"/>
          </w:tcPr>
          <w:p w:rsidR="00E833CC" w:rsidRPr="009126F5" w:rsidRDefault="00E833CC" w:rsidP="00675710">
            <w:pPr>
              <w:rPr>
                <w:rFonts w:ascii="Helvetica" w:hAnsi="Helvetica"/>
                <w:sz w:val="22"/>
                <w:szCs w:val="22"/>
              </w:rPr>
            </w:pPr>
            <w:r>
              <w:rPr>
                <w:rFonts w:ascii="Helvetica" w:hAnsi="Helvetica"/>
                <w:sz w:val="22"/>
                <w:szCs w:val="22"/>
              </w:rPr>
              <w:t>$3,375.00</w:t>
            </w:r>
          </w:p>
        </w:tc>
        <w:tc>
          <w:tcPr>
            <w:tcW w:w="1858" w:type="dxa"/>
          </w:tcPr>
          <w:p w:rsidR="00E833CC" w:rsidRPr="009126F5" w:rsidRDefault="00E833CC" w:rsidP="00675710">
            <w:pPr>
              <w:rPr>
                <w:rFonts w:ascii="Helvetica" w:hAnsi="Helvetica"/>
                <w:sz w:val="22"/>
                <w:szCs w:val="22"/>
              </w:rPr>
            </w:pPr>
            <w:r>
              <w:rPr>
                <w:rFonts w:ascii="Helvetica" w:hAnsi="Helvetica"/>
                <w:sz w:val="22"/>
                <w:szCs w:val="22"/>
              </w:rPr>
              <w:t>6 outstanding</w:t>
            </w:r>
          </w:p>
        </w:tc>
      </w:tr>
      <w:tr w:rsidR="00E833CC" w:rsidRPr="009126F5" w:rsidTr="00675710">
        <w:tc>
          <w:tcPr>
            <w:tcW w:w="1499" w:type="dxa"/>
          </w:tcPr>
          <w:p w:rsidR="00E833CC" w:rsidRPr="009126F5" w:rsidRDefault="00E833CC" w:rsidP="00675710">
            <w:pPr>
              <w:rPr>
                <w:rFonts w:ascii="Helvetica" w:hAnsi="Helvetica"/>
                <w:i/>
                <w:sz w:val="22"/>
                <w:szCs w:val="22"/>
              </w:rPr>
            </w:pPr>
            <w:r w:rsidRPr="009126F5">
              <w:rPr>
                <w:rFonts w:ascii="Helvetica" w:hAnsi="Helvetica"/>
                <w:i/>
                <w:sz w:val="22"/>
                <w:szCs w:val="22"/>
              </w:rPr>
              <w:t>Misc.</w:t>
            </w:r>
          </w:p>
        </w:tc>
        <w:tc>
          <w:tcPr>
            <w:tcW w:w="1474" w:type="dxa"/>
          </w:tcPr>
          <w:p w:rsidR="00E833CC" w:rsidRPr="009126F5" w:rsidRDefault="00E833CC" w:rsidP="00675710">
            <w:pPr>
              <w:rPr>
                <w:rFonts w:ascii="Helvetica" w:hAnsi="Helvetica"/>
                <w:sz w:val="22"/>
                <w:szCs w:val="22"/>
              </w:rPr>
            </w:pPr>
            <w:r>
              <w:rPr>
                <w:rFonts w:ascii="Helvetica" w:hAnsi="Helvetica"/>
                <w:sz w:val="22"/>
                <w:szCs w:val="22"/>
              </w:rPr>
              <w:t>$1,100.00</w:t>
            </w:r>
          </w:p>
        </w:tc>
        <w:tc>
          <w:tcPr>
            <w:tcW w:w="1465" w:type="dxa"/>
          </w:tcPr>
          <w:p w:rsidR="00E833CC" w:rsidRPr="009126F5" w:rsidRDefault="00E833CC" w:rsidP="00675710">
            <w:pPr>
              <w:rPr>
                <w:rFonts w:ascii="Helvetica" w:hAnsi="Helvetica"/>
                <w:sz w:val="22"/>
                <w:szCs w:val="22"/>
              </w:rPr>
            </w:pPr>
            <w:r>
              <w:rPr>
                <w:rFonts w:ascii="Helvetica" w:hAnsi="Helvetica"/>
                <w:sz w:val="22"/>
                <w:szCs w:val="22"/>
              </w:rPr>
              <w:t>$1,100.00</w:t>
            </w:r>
          </w:p>
        </w:tc>
        <w:tc>
          <w:tcPr>
            <w:tcW w:w="1424" w:type="dxa"/>
          </w:tcPr>
          <w:p w:rsidR="00E833CC" w:rsidRPr="009126F5" w:rsidRDefault="00E833CC" w:rsidP="00675710">
            <w:pPr>
              <w:rPr>
                <w:rFonts w:ascii="Helvetica" w:hAnsi="Helvetica"/>
                <w:sz w:val="22"/>
                <w:szCs w:val="22"/>
              </w:rPr>
            </w:pPr>
            <w:r>
              <w:rPr>
                <w:rFonts w:ascii="Helvetica" w:hAnsi="Helvetica"/>
                <w:sz w:val="22"/>
                <w:szCs w:val="22"/>
              </w:rPr>
              <w:t>-$368.00</w:t>
            </w:r>
          </w:p>
        </w:tc>
        <w:tc>
          <w:tcPr>
            <w:tcW w:w="1630" w:type="dxa"/>
          </w:tcPr>
          <w:p w:rsidR="00E833CC" w:rsidRPr="009126F5" w:rsidRDefault="00E833CC" w:rsidP="00675710">
            <w:pPr>
              <w:rPr>
                <w:rFonts w:ascii="Helvetica" w:hAnsi="Helvetica"/>
                <w:sz w:val="22"/>
                <w:szCs w:val="22"/>
              </w:rPr>
            </w:pPr>
            <w:r>
              <w:rPr>
                <w:rFonts w:ascii="Helvetica" w:hAnsi="Helvetica"/>
                <w:sz w:val="22"/>
                <w:szCs w:val="22"/>
              </w:rPr>
              <w:t>$0.00</w:t>
            </w:r>
          </w:p>
        </w:tc>
        <w:tc>
          <w:tcPr>
            <w:tcW w:w="1858" w:type="dxa"/>
          </w:tcPr>
          <w:p w:rsidR="00E833CC" w:rsidRPr="009126F5" w:rsidRDefault="00E833CC" w:rsidP="00675710">
            <w:pPr>
              <w:rPr>
                <w:rFonts w:ascii="Helvetica" w:hAnsi="Helvetica"/>
                <w:sz w:val="22"/>
                <w:szCs w:val="22"/>
              </w:rPr>
            </w:pPr>
            <w:r>
              <w:rPr>
                <w:rFonts w:ascii="Helvetica" w:hAnsi="Helvetica"/>
                <w:sz w:val="22"/>
                <w:szCs w:val="22"/>
              </w:rPr>
              <w:t>NSDA, etc.</w:t>
            </w:r>
          </w:p>
        </w:tc>
      </w:tr>
      <w:tr w:rsidR="00E833CC" w:rsidRPr="009126F5" w:rsidTr="00675710">
        <w:tc>
          <w:tcPr>
            <w:tcW w:w="1499" w:type="dxa"/>
          </w:tcPr>
          <w:p w:rsidR="00E833CC" w:rsidRPr="009126F5" w:rsidRDefault="00E833CC" w:rsidP="00675710">
            <w:pPr>
              <w:rPr>
                <w:rFonts w:ascii="Helvetica" w:hAnsi="Helvetica"/>
                <w:i/>
                <w:sz w:val="22"/>
                <w:szCs w:val="22"/>
              </w:rPr>
            </w:pPr>
            <w:r w:rsidRPr="009126F5">
              <w:rPr>
                <w:rFonts w:ascii="Helvetica" w:hAnsi="Helvetica"/>
                <w:i/>
                <w:sz w:val="22"/>
                <w:szCs w:val="22"/>
              </w:rPr>
              <w:t>Total Inc</w:t>
            </w:r>
            <w:r>
              <w:rPr>
                <w:rFonts w:ascii="Helvetica" w:hAnsi="Helvetica"/>
                <w:i/>
                <w:sz w:val="22"/>
                <w:szCs w:val="22"/>
              </w:rPr>
              <w:t>.</w:t>
            </w:r>
          </w:p>
        </w:tc>
        <w:tc>
          <w:tcPr>
            <w:tcW w:w="1474" w:type="dxa"/>
          </w:tcPr>
          <w:p w:rsidR="00E833CC" w:rsidRPr="009126F5" w:rsidRDefault="00E833CC" w:rsidP="00675710">
            <w:pPr>
              <w:rPr>
                <w:rFonts w:ascii="Helvetica" w:hAnsi="Helvetica"/>
                <w:sz w:val="22"/>
                <w:szCs w:val="22"/>
              </w:rPr>
            </w:pPr>
            <w:r>
              <w:rPr>
                <w:rFonts w:ascii="Helvetica" w:hAnsi="Helvetica"/>
                <w:sz w:val="22"/>
                <w:szCs w:val="22"/>
              </w:rPr>
              <w:t>$42,695</w:t>
            </w:r>
            <w:r w:rsidRPr="009126F5">
              <w:rPr>
                <w:rFonts w:ascii="Helvetica" w:hAnsi="Helvetica"/>
                <w:sz w:val="22"/>
                <w:szCs w:val="22"/>
              </w:rPr>
              <w:t>.00</w:t>
            </w:r>
          </w:p>
        </w:tc>
        <w:tc>
          <w:tcPr>
            <w:tcW w:w="1465" w:type="dxa"/>
          </w:tcPr>
          <w:p w:rsidR="00E833CC" w:rsidRPr="009126F5" w:rsidRDefault="00E833CC" w:rsidP="00675710">
            <w:pPr>
              <w:rPr>
                <w:rFonts w:ascii="Helvetica" w:hAnsi="Helvetica"/>
                <w:sz w:val="22"/>
                <w:szCs w:val="22"/>
              </w:rPr>
            </w:pPr>
            <w:r>
              <w:rPr>
                <w:rFonts w:ascii="Helvetica" w:hAnsi="Helvetica"/>
                <w:sz w:val="22"/>
                <w:szCs w:val="22"/>
              </w:rPr>
              <w:t>$31,955.00</w:t>
            </w:r>
          </w:p>
        </w:tc>
        <w:tc>
          <w:tcPr>
            <w:tcW w:w="1424" w:type="dxa"/>
          </w:tcPr>
          <w:p w:rsidR="00E833CC" w:rsidRPr="009126F5" w:rsidRDefault="00E833CC" w:rsidP="00675710">
            <w:pPr>
              <w:rPr>
                <w:rFonts w:ascii="Helvetica" w:hAnsi="Helvetica"/>
                <w:sz w:val="22"/>
                <w:szCs w:val="22"/>
              </w:rPr>
            </w:pPr>
            <w:r>
              <w:rPr>
                <w:rFonts w:ascii="Helvetica" w:hAnsi="Helvetica"/>
                <w:sz w:val="22"/>
                <w:szCs w:val="22"/>
              </w:rPr>
              <w:t>+$2,072</w:t>
            </w:r>
            <w:r w:rsidRPr="009126F5">
              <w:rPr>
                <w:rFonts w:ascii="Helvetica" w:hAnsi="Helvetica"/>
                <w:sz w:val="22"/>
                <w:szCs w:val="22"/>
              </w:rPr>
              <w:t>.00</w:t>
            </w:r>
          </w:p>
        </w:tc>
        <w:tc>
          <w:tcPr>
            <w:tcW w:w="1630" w:type="dxa"/>
          </w:tcPr>
          <w:p w:rsidR="00E833CC" w:rsidRPr="009126F5" w:rsidRDefault="00E833CC" w:rsidP="00675710">
            <w:pPr>
              <w:rPr>
                <w:rFonts w:ascii="Helvetica" w:hAnsi="Helvetica"/>
                <w:sz w:val="22"/>
                <w:szCs w:val="22"/>
              </w:rPr>
            </w:pPr>
            <w:r>
              <w:rPr>
                <w:rFonts w:ascii="Helvetica" w:hAnsi="Helvetica"/>
                <w:sz w:val="22"/>
                <w:szCs w:val="22"/>
              </w:rPr>
              <w:t>$10,740.00</w:t>
            </w:r>
          </w:p>
        </w:tc>
        <w:tc>
          <w:tcPr>
            <w:tcW w:w="1858" w:type="dxa"/>
          </w:tcPr>
          <w:p w:rsidR="00E833CC" w:rsidRPr="009126F5" w:rsidRDefault="00E833CC" w:rsidP="00675710">
            <w:pPr>
              <w:rPr>
                <w:rFonts w:ascii="Helvetica" w:hAnsi="Helvetica"/>
                <w:sz w:val="22"/>
                <w:szCs w:val="22"/>
              </w:rPr>
            </w:pPr>
          </w:p>
        </w:tc>
      </w:tr>
    </w:tbl>
    <w:p w:rsidR="00E833CC" w:rsidRPr="00655948" w:rsidRDefault="00E833CC" w:rsidP="00E833CC">
      <w:pPr>
        <w:jc w:val="center"/>
        <w:rPr>
          <w:rFonts w:ascii="Helvetica" w:hAnsi="Helvetica"/>
          <w:sz w:val="20"/>
          <w:szCs w:val="20"/>
        </w:rPr>
      </w:pPr>
    </w:p>
    <w:p w:rsidR="00E833CC" w:rsidRDefault="00E833CC" w:rsidP="00E833CC">
      <w:pPr>
        <w:jc w:val="center"/>
        <w:rPr>
          <w:rFonts w:ascii="Helvetica" w:hAnsi="Helvetica"/>
          <w:sz w:val="32"/>
          <w:szCs w:val="32"/>
        </w:rPr>
      </w:pPr>
      <w:r>
        <w:rPr>
          <w:rFonts w:ascii="Helvetica" w:hAnsi="Helvetica"/>
          <w:sz w:val="32"/>
          <w:szCs w:val="32"/>
        </w:rPr>
        <w:t>2017-18</w:t>
      </w:r>
      <w:r w:rsidRPr="001810EC">
        <w:rPr>
          <w:rFonts w:ascii="Helvetica" w:hAnsi="Helvetica"/>
          <w:sz w:val="32"/>
          <w:szCs w:val="32"/>
        </w:rPr>
        <w:t xml:space="preserve"> Expenses</w:t>
      </w:r>
    </w:p>
    <w:tbl>
      <w:tblPr>
        <w:tblStyle w:val="TableGrid"/>
        <w:tblW w:w="0" w:type="auto"/>
        <w:tblLook w:val="04A0" w:firstRow="1" w:lastRow="0" w:firstColumn="1" w:lastColumn="0" w:noHBand="0" w:noVBand="1"/>
      </w:tblPr>
      <w:tblGrid>
        <w:gridCol w:w="1591"/>
        <w:gridCol w:w="2197"/>
        <w:gridCol w:w="1849"/>
        <w:gridCol w:w="1861"/>
        <w:gridCol w:w="1852"/>
      </w:tblGrid>
      <w:tr w:rsidR="00E833CC" w:rsidRPr="009126F5" w:rsidTr="00675710">
        <w:tc>
          <w:tcPr>
            <w:tcW w:w="1591" w:type="dxa"/>
          </w:tcPr>
          <w:p w:rsidR="00E833CC" w:rsidRPr="009126F5" w:rsidRDefault="00E833CC" w:rsidP="00675710">
            <w:pPr>
              <w:jc w:val="center"/>
              <w:rPr>
                <w:rFonts w:ascii="Helvetica" w:hAnsi="Helvetica"/>
                <w:b/>
                <w:sz w:val="22"/>
                <w:szCs w:val="22"/>
              </w:rPr>
            </w:pPr>
            <w:r w:rsidRPr="009126F5">
              <w:rPr>
                <w:rFonts w:ascii="Helvetica" w:hAnsi="Helvetica"/>
                <w:b/>
                <w:sz w:val="22"/>
                <w:szCs w:val="22"/>
              </w:rPr>
              <w:t>Item</w:t>
            </w:r>
          </w:p>
        </w:tc>
        <w:tc>
          <w:tcPr>
            <w:tcW w:w="2197" w:type="dxa"/>
          </w:tcPr>
          <w:p w:rsidR="00E833CC" w:rsidRPr="009126F5" w:rsidRDefault="00E833CC" w:rsidP="00675710">
            <w:pPr>
              <w:jc w:val="center"/>
              <w:rPr>
                <w:rFonts w:ascii="Helvetica" w:hAnsi="Helvetica"/>
                <w:b/>
                <w:sz w:val="22"/>
                <w:szCs w:val="22"/>
              </w:rPr>
            </w:pPr>
            <w:r w:rsidRPr="009126F5">
              <w:rPr>
                <w:rFonts w:ascii="Helvetica" w:hAnsi="Helvetica"/>
                <w:b/>
                <w:sz w:val="22"/>
                <w:szCs w:val="22"/>
              </w:rPr>
              <w:t>Expected</w:t>
            </w:r>
          </w:p>
        </w:tc>
        <w:tc>
          <w:tcPr>
            <w:tcW w:w="1849" w:type="dxa"/>
          </w:tcPr>
          <w:p w:rsidR="00E833CC" w:rsidRPr="009126F5" w:rsidRDefault="00E833CC" w:rsidP="00675710">
            <w:pPr>
              <w:jc w:val="center"/>
              <w:rPr>
                <w:rFonts w:ascii="Helvetica" w:hAnsi="Helvetica"/>
                <w:b/>
                <w:sz w:val="22"/>
                <w:szCs w:val="22"/>
              </w:rPr>
            </w:pPr>
            <w:r w:rsidRPr="009126F5">
              <w:rPr>
                <w:rFonts w:ascii="Helvetica" w:hAnsi="Helvetica"/>
                <w:b/>
                <w:sz w:val="22"/>
                <w:szCs w:val="22"/>
              </w:rPr>
              <w:t>Paid Out</w:t>
            </w:r>
          </w:p>
        </w:tc>
        <w:tc>
          <w:tcPr>
            <w:tcW w:w="1861" w:type="dxa"/>
          </w:tcPr>
          <w:p w:rsidR="00E833CC" w:rsidRPr="009126F5" w:rsidRDefault="00E833CC" w:rsidP="00675710">
            <w:pPr>
              <w:jc w:val="center"/>
              <w:rPr>
                <w:rFonts w:ascii="Helvetica" w:hAnsi="Helvetica"/>
                <w:b/>
                <w:sz w:val="22"/>
                <w:szCs w:val="22"/>
              </w:rPr>
            </w:pPr>
            <w:r w:rsidRPr="009126F5">
              <w:rPr>
                <w:rFonts w:ascii="Helvetica" w:hAnsi="Helvetica"/>
                <w:b/>
                <w:sz w:val="22"/>
                <w:szCs w:val="22"/>
              </w:rPr>
              <w:t>Difference PY</w:t>
            </w:r>
          </w:p>
        </w:tc>
        <w:tc>
          <w:tcPr>
            <w:tcW w:w="1852" w:type="dxa"/>
          </w:tcPr>
          <w:p w:rsidR="00E833CC" w:rsidRPr="009126F5" w:rsidRDefault="00E833CC" w:rsidP="00675710">
            <w:pPr>
              <w:jc w:val="center"/>
              <w:rPr>
                <w:rFonts w:ascii="Helvetica" w:hAnsi="Helvetica"/>
                <w:b/>
                <w:sz w:val="22"/>
                <w:szCs w:val="22"/>
              </w:rPr>
            </w:pPr>
            <w:r w:rsidRPr="009126F5">
              <w:rPr>
                <w:rFonts w:ascii="Helvetica" w:hAnsi="Helvetica"/>
                <w:b/>
                <w:sz w:val="22"/>
                <w:szCs w:val="22"/>
              </w:rPr>
              <w:t>Notes</w:t>
            </w:r>
          </w:p>
        </w:tc>
      </w:tr>
      <w:tr w:rsidR="00E833CC" w:rsidRPr="009126F5" w:rsidTr="00675710">
        <w:tc>
          <w:tcPr>
            <w:tcW w:w="1591" w:type="dxa"/>
          </w:tcPr>
          <w:p w:rsidR="00E833CC" w:rsidRPr="009126F5" w:rsidRDefault="00E833CC" w:rsidP="00675710">
            <w:pPr>
              <w:rPr>
                <w:rFonts w:ascii="Helvetica" w:hAnsi="Helvetica"/>
                <w:i/>
                <w:sz w:val="22"/>
                <w:szCs w:val="22"/>
              </w:rPr>
            </w:pPr>
            <w:r w:rsidRPr="009126F5">
              <w:rPr>
                <w:rFonts w:ascii="Helvetica" w:hAnsi="Helvetica"/>
                <w:i/>
                <w:sz w:val="22"/>
                <w:szCs w:val="22"/>
              </w:rPr>
              <w:t>Scholarships</w:t>
            </w:r>
          </w:p>
        </w:tc>
        <w:tc>
          <w:tcPr>
            <w:tcW w:w="2197" w:type="dxa"/>
          </w:tcPr>
          <w:p w:rsidR="00E833CC" w:rsidRPr="009126F5" w:rsidRDefault="00E833CC" w:rsidP="00675710">
            <w:pPr>
              <w:rPr>
                <w:rFonts w:ascii="Helvetica" w:hAnsi="Helvetica"/>
                <w:sz w:val="22"/>
                <w:szCs w:val="22"/>
              </w:rPr>
            </w:pPr>
            <w:r>
              <w:rPr>
                <w:rFonts w:ascii="Helvetica" w:hAnsi="Helvetica"/>
                <w:sz w:val="22"/>
                <w:szCs w:val="22"/>
              </w:rPr>
              <w:t>$8,10</w:t>
            </w:r>
            <w:r w:rsidRPr="009126F5">
              <w:rPr>
                <w:rFonts w:ascii="Helvetica" w:hAnsi="Helvetica"/>
                <w:sz w:val="22"/>
                <w:szCs w:val="22"/>
              </w:rPr>
              <w:t>0.00</w:t>
            </w:r>
          </w:p>
        </w:tc>
        <w:tc>
          <w:tcPr>
            <w:tcW w:w="1849" w:type="dxa"/>
          </w:tcPr>
          <w:p w:rsidR="00E833CC" w:rsidRPr="009126F5" w:rsidRDefault="00E833CC" w:rsidP="00675710">
            <w:pPr>
              <w:rPr>
                <w:rFonts w:ascii="Helvetica" w:hAnsi="Helvetica"/>
                <w:sz w:val="22"/>
                <w:szCs w:val="22"/>
              </w:rPr>
            </w:pPr>
            <w:r>
              <w:rPr>
                <w:rFonts w:ascii="Helvetica" w:hAnsi="Helvetica"/>
                <w:sz w:val="22"/>
                <w:szCs w:val="22"/>
              </w:rPr>
              <w:t>$8,10</w:t>
            </w:r>
            <w:r w:rsidRPr="009126F5">
              <w:rPr>
                <w:rFonts w:ascii="Helvetica" w:hAnsi="Helvetica"/>
                <w:sz w:val="22"/>
                <w:szCs w:val="22"/>
              </w:rPr>
              <w:t>0.00</w:t>
            </w:r>
          </w:p>
        </w:tc>
        <w:tc>
          <w:tcPr>
            <w:tcW w:w="1861" w:type="dxa"/>
          </w:tcPr>
          <w:p w:rsidR="00E833CC" w:rsidRPr="009126F5" w:rsidRDefault="00E833CC" w:rsidP="00675710">
            <w:pPr>
              <w:rPr>
                <w:rFonts w:ascii="Helvetica" w:hAnsi="Helvetica"/>
                <w:sz w:val="22"/>
                <w:szCs w:val="22"/>
              </w:rPr>
            </w:pPr>
            <w:r>
              <w:rPr>
                <w:rFonts w:ascii="Helvetica" w:hAnsi="Helvetica"/>
                <w:sz w:val="22"/>
                <w:szCs w:val="22"/>
              </w:rPr>
              <w:t>+$850</w:t>
            </w:r>
            <w:r w:rsidRPr="009126F5">
              <w:rPr>
                <w:rFonts w:ascii="Helvetica" w:hAnsi="Helvetica"/>
                <w:sz w:val="22"/>
                <w:szCs w:val="22"/>
              </w:rPr>
              <w:t>.00</w:t>
            </w:r>
          </w:p>
        </w:tc>
        <w:tc>
          <w:tcPr>
            <w:tcW w:w="1852" w:type="dxa"/>
          </w:tcPr>
          <w:p w:rsidR="00E833CC" w:rsidRPr="009126F5" w:rsidRDefault="00E833CC" w:rsidP="00675710">
            <w:pPr>
              <w:rPr>
                <w:rFonts w:ascii="Helvetica" w:hAnsi="Helvetica"/>
                <w:sz w:val="22"/>
                <w:szCs w:val="22"/>
              </w:rPr>
            </w:pPr>
            <w:r>
              <w:rPr>
                <w:rFonts w:ascii="Helvetica" w:hAnsi="Helvetica"/>
                <w:sz w:val="22"/>
                <w:szCs w:val="22"/>
              </w:rPr>
              <w:t xml:space="preserve">x27; </w:t>
            </w:r>
            <w:r w:rsidRPr="009126F5">
              <w:rPr>
                <w:rFonts w:ascii="Helvetica" w:hAnsi="Helvetica"/>
                <w:sz w:val="22"/>
                <w:szCs w:val="22"/>
              </w:rPr>
              <w:t>increased amount</w:t>
            </w:r>
          </w:p>
        </w:tc>
      </w:tr>
      <w:tr w:rsidR="00E833CC" w:rsidRPr="009126F5" w:rsidTr="00675710">
        <w:tc>
          <w:tcPr>
            <w:tcW w:w="1591" w:type="dxa"/>
          </w:tcPr>
          <w:p w:rsidR="00E833CC" w:rsidRPr="009126F5" w:rsidRDefault="00E833CC" w:rsidP="00675710">
            <w:pPr>
              <w:rPr>
                <w:rFonts w:ascii="Helvetica" w:hAnsi="Helvetica"/>
                <w:i/>
                <w:sz w:val="22"/>
                <w:szCs w:val="22"/>
              </w:rPr>
            </w:pPr>
            <w:r w:rsidRPr="009126F5">
              <w:rPr>
                <w:rFonts w:ascii="Helvetica" w:hAnsi="Helvetica"/>
                <w:i/>
                <w:sz w:val="22"/>
                <w:szCs w:val="22"/>
              </w:rPr>
              <w:t>League Meetings</w:t>
            </w:r>
          </w:p>
        </w:tc>
        <w:tc>
          <w:tcPr>
            <w:tcW w:w="2197" w:type="dxa"/>
          </w:tcPr>
          <w:p w:rsidR="00E833CC" w:rsidRPr="009126F5" w:rsidRDefault="00E833CC" w:rsidP="00675710">
            <w:pPr>
              <w:rPr>
                <w:rFonts w:ascii="Helvetica" w:hAnsi="Helvetica"/>
                <w:sz w:val="22"/>
                <w:szCs w:val="22"/>
              </w:rPr>
            </w:pPr>
            <w:r>
              <w:rPr>
                <w:rFonts w:ascii="Helvetica" w:hAnsi="Helvetica"/>
                <w:sz w:val="22"/>
                <w:szCs w:val="22"/>
              </w:rPr>
              <w:t>$924.19</w:t>
            </w:r>
          </w:p>
        </w:tc>
        <w:tc>
          <w:tcPr>
            <w:tcW w:w="1849" w:type="dxa"/>
          </w:tcPr>
          <w:p w:rsidR="00E833CC" w:rsidRPr="009126F5" w:rsidRDefault="00E833CC" w:rsidP="00675710">
            <w:pPr>
              <w:rPr>
                <w:rFonts w:ascii="Helvetica" w:hAnsi="Helvetica"/>
                <w:sz w:val="22"/>
                <w:szCs w:val="22"/>
              </w:rPr>
            </w:pPr>
            <w:r>
              <w:rPr>
                <w:rFonts w:ascii="Helvetica" w:hAnsi="Helvetica"/>
                <w:sz w:val="22"/>
                <w:szCs w:val="22"/>
              </w:rPr>
              <w:t>$1,057.91</w:t>
            </w:r>
          </w:p>
        </w:tc>
        <w:tc>
          <w:tcPr>
            <w:tcW w:w="1861" w:type="dxa"/>
          </w:tcPr>
          <w:p w:rsidR="00E833CC" w:rsidRPr="009126F5" w:rsidRDefault="00E833CC" w:rsidP="00675710">
            <w:pPr>
              <w:rPr>
                <w:rFonts w:ascii="Helvetica" w:hAnsi="Helvetica"/>
                <w:sz w:val="22"/>
                <w:szCs w:val="22"/>
              </w:rPr>
            </w:pPr>
            <w:r>
              <w:rPr>
                <w:rFonts w:ascii="Helvetica" w:hAnsi="Helvetica"/>
                <w:sz w:val="22"/>
                <w:szCs w:val="22"/>
              </w:rPr>
              <w:t>-$133.72</w:t>
            </w:r>
          </w:p>
        </w:tc>
        <w:tc>
          <w:tcPr>
            <w:tcW w:w="1852" w:type="dxa"/>
          </w:tcPr>
          <w:p w:rsidR="00E833CC" w:rsidRPr="009126F5" w:rsidRDefault="00E833CC" w:rsidP="00675710">
            <w:pPr>
              <w:rPr>
                <w:rFonts w:ascii="Helvetica" w:hAnsi="Helvetica"/>
                <w:sz w:val="22"/>
                <w:szCs w:val="22"/>
              </w:rPr>
            </w:pPr>
            <w:r>
              <w:rPr>
                <w:rFonts w:ascii="Helvetica" w:hAnsi="Helvetica"/>
                <w:sz w:val="22"/>
                <w:szCs w:val="22"/>
              </w:rPr>
              <w:t>Not including today’s meeting</w:t>
            </w:r>
          </w:p>
        </w:tc>
      </w:tr>
      <w:tr w:rsidR="00E833CC" w:rsidRPr="009126F5" w:rsidTr="00675710">
        <w:tc>
          <w:tcPr>
            <w:tcW w:w="1591" w:type="dxa"/>
          </w:tcPr>
          <w:p w:rsidR="00E833CC" w:rsidRPr="009126F5" w:rsidRDefault="00E833CC" w:rsidP="00675710">
            <w:pPr>
              <w:rPr>
                <w:rFonts w:ascii="Helvetica" w:hAnsi="Helvetica"/>
                <w:i/>
                <w:sz w:val="22"/>
                <w:szCs w:val="22"/>
              </w:rPr>
            </w:pPr>
            <w:r w:rsidRPr="009126F5">
              <w:rPr>
                <w:rFonts w:ascii="Helvetica" w:hAnsi="Helvetica"/>
                <w:i/>
                <w:sz w:val="22"/>
                <w:szCs w:val="22"/>
              </w:rPr>
              <w:t>Tournament Expenses</w:t>
            </w:r>
          </w:p>
        </w:tc>
        <w:tc>
          <w:tcPr>
            <w:tcW w:w="2197" w:type="dxa"/>
          </w:tcPr>
          <w:p w:rsidR="00E833CC" w:rsidRPr="009126F5" w:rsidRDefault="00E833CC" w:rsidP="00675710">
            <w:pPr>
              <w:rPr>
                <w:rFonts w:ascii="Helvetica" w:hAnsi="Helvetica"/>
                <w:sz w:val="22"/>
                <w:szCs w:val="22"/>
              </w:rPr>
            </w:pPr>
            <w:r>
              <w:rPr>
                <w:rFonts w:ascii="Helvetica" w:hAnsi="Helvetica"/>
                <w:sz w:val="22"/>
                <w:szCs w:val="22"/>
              </w:rPr>
              <w:t>$13,504.76</w:t>
            </w:r>
          </w:p>
        </w:tc>
        <w:tc>
          <w:tcPr>
            <w:tcW w:w="1849" w:type="dxa"/>
          </w:tcPr>
          <w:p w:rsidR="00E833CC" w:rsidRPr="009126F5" w:rsidRDefault="00E833CC" w:rsidP="00675710">
            <w:pPr>
              <w:rPr>
                <w:rFonts w:ascii="Helvetica" w:hAnsi="Helvetica"/>
                <w:sz w:val="22"/>
                <w:szCs w:val="22"/>
              </w:rPr>
            </w:pPr>
            <w:r>
              <w:rPr>
                <w:rFonts w:ascii="Helvetica" w:hAnsi="Helvetica"/>
                <w:sz w:val="22"/>
                <w:szCs w:val="22"/>
              </w:rPr>
              <w:t>$13,504.76</w:t>
            </w:r>
          </w:p>
        </w:tc>
        <w:tc>
          <w:tcPr>
            <w:tcW w:w="1861" w:type="dxa"/>
          </w:tcPr>
          <w:p w:rsidR="00E833CC" w:rsidRPr="009126F5" w:rsidRDefault="00E833CC" w:rsidP="00675710">
            <w:pPr>
              <w:rPr>
                <w:rFonts w:ascii="Helvetica" w:hAnsi="Helvetica"/>
                <w:sz w:val="22"/>
                <w:szCs w:val="22"/>
              </w:rPr>
            </w:pPr>
            <w:r>
              <w:rPr>
                <w:rFonts w:ascii="Helvetica" w:hAnsi="Helvetica"/>
                <w:sz w:val="22"/>
                <w:szCs w:val="22"/>
              </w:rPr>
              <w:t>-</w:t>
            </w:r>
            <w:r w:rsidRPr="009126F5">
              <w:rPr>
                <w:rFonts w:ascii="Helvetica" w:hAnsi="Helvetica"/>
                <w:sz w:val="22"/>
                <w:szCs w:val="22"/>
              </w:rPr>
              <w:t>$</w:t>
            </w:r>
            <w:r>
              <w:rPr>
                <w:rFonts w:ascii="Helvetica" w:hAnsi="Helvetica"/>
                <w:sz w:val="22"/>
                <w:szCs w:val="22"/>
              </w:rPr>
              <w:t>316.70</w:t>
            </w:r>
          </w:p>
        </w:tc>
        <w:tc>
          <w:tcPr>
            <w:tcW w:w="1852" w:type="dxa"/>
          </w:tcPr>
          <w:p w:rsidR="00E833CC" w:rsidRPr="009126F5" w:rsidRDefault="00E833CC" w:rsidP="00675710">
            <w:pPr>
              <w:rPr>
                <w:rFonts w:ascii="Helvetica" w:hAnsi="Helvetica"/>
                <w:sz w:val="22"/>
                <w:szCs w:val="22"/>
              </w:rPr>
            </w:pPr>
          </w:p>
        </w:tc>
      </w:tr>
      <w:tr w:rsidR="00E833CC" w:rsidRPr="009126F5" w:rsidTr="00675710">
        <w:tc>
          <w:tcPr>
            <w:tcW w:w="1591" w:type="dxa"/>
          </w:tcPr>
          <w:p w:rsidR="00E833CC" w:rsidRPr="009126F5" w:rsidRDefault="00E833CC" w:rsidP="00675710">
            <w:pPr>
              <w:rPr>
                <w:rFonts w:ascii="Helvetica" w:hAnsi="Helvetica"/>
                <w:i/>
                <w:sz w:val="22"/>
                <w:szCs w:val="22"/>
              </w:rPr>
            </w:pPr>
            <w:r w:rsidRPr="009126F5">
              <w:rPr>
                <w:rFonts w:ascii="Helvetica" w:hAnsi="Helvetica"/>
                <w:i/>
                <w:sz w:val="22"/>
                <w:szCs w:val="22"/>
              </w:rPr>
              <w:t>Judge Hires</w:t>
            </w:r>
          </w:p>
        </w:tc>
        <w:tc>
          <w:tcPr>
            <w:tcW w:w="2197" w:type="dxa"/>
          </w:tcPr>
          <w:p w:rsidR="00E833CC" w:rsidRPr="009126F5" w:rsidRDefault="00E833CC" w:rsidP="00675710">
            <w:pPr>
              <w:rPr>
                <w:rFonts w:ascii="Helvetica" w:hAnsi="Helvetica"/>
                <w:sz w:val="22"/>
                <w:szCs w:val="22"/>
              </w:rPr>
            </w:pPr>
            <w:r>
              <w:rPr>
                <w:rFonts w:ascii="Helvetica" w:hAnsi="Helvetica"/>
                <w:sz w:val="22"/>
                <w:szCs w:val="22"/>
              </w:rPr>
              <w:t>$7,556</w:t>
            </w:r>
            <w:r w:rsidRPr="009126F5">
              <w:rPr>
                <w:rFonts w:ascii="Helvetica" w:hAnsi="Helvetica"/>
                <w:sz w:val="22"/>
                <w:szCs w:val="22"/>
              </w:rPr>
              <w:t>.</w:t>
            </w:r>
            <w:r>
              <w:rPr>
                <w:rFonts w:ascii="Helvetica" w:hAnsi="Helvetica"/>
                <w:sz w:val="22"/>
                <w:szCs w:val="22"/>
              </w:rPr>
              <w:t>13</w:t>
            </w:r>
          </w:p>
        </w:tc>
        <w:tc>
          <w:tcPr>
            <w:tcW w:w="1849" w:type="dxa"/>
          </w:tcPr>
          <w:p w:rsidR="00E833CC" w:rsidRPr="009126F5" w:rsidRDefault="00E833CC" w:rsidP="00675710">
            <w:pPr>
              <w:rPr>
                <w:rFonts w:ascii="Helvetica" w:hAnsi="Helvetica"/>
                <w:sz w:val="22"/>
                <w:szCs w:val="22"/>
              </w:rPr>
            </w:pPr>
            <w:r>
              <w:rPr>
                <w:rFonts w:ascii="Helvetica" w:hAnsi="Helvetica"/>
                <w:sz w:val="22"/>
                <w:szCs w:val="22"/>
              </w:rPr>
              <w:t>$7,556</w:t>
            </w:r>
            <w:r w:rsidRPr="009126F5">
              <w:rPr>
                <w:rFonts w:ascii="Helvetica" w:hAnsi="Helvetica"/>
                <w:sz w:val="22"/>
                <w:szCs w:val="22"/>
              </w:rPr>
              <w:t>.</w:t>
            </w:r>
            <w:r>
              <w:rPr>
                <w:rFonts w:ascii="Helvetica" w:hAnsi="Helvetica"/>
                <w:sz w:val="22"/>
                <w:szCs w:val="22"/>
              </w:rPr>
              <w:t>13</w:t>
            </w:r>
          </w:p>
        </w:tc>
        <w:tc>
          <w:tcPr>
            <w:tcW w:w="1861" w:type="dxa"/>
          </w:tcPr>
          <w:p w:rsidR="00E833CC" w:rsidRPr="009126F5" w:rsidRDefault="00E833CC" w:rsidP="00675710">
            <w:pPr>
              <w:rPr>
                <w:rFonts w:ascii="Helvetica" w:hAnsi="Helvetica"/>
                <w:sz w:val="22"/>
                <w:szCs w:val="22"/>
              </w:rPr>
            </w:pPr>
            <w:r w:rsidRPr="009126F5">
              <w:rPr>
                <w:rFonts w:ascii="Helvetica" w:hAnsi="Helvetica"/>
                <w:sz w:val="22"/>
                <w:szCs w:val="22"/>
              </w:rPr>
              <w:t>+</w:t>
            </w:r>
            <w:r>
              <w:rPr>
                <w:rFonts w:ascii="Helvetica" w:hAnsi="Helvetica"/>
                <w:sz w:val="22"/>
                <w:szCs w:val="22"/>
              </w:rPr>
              <w:t>$41</w:t>
            </w:r>
            <w:r w:rsidRPr="009126F5">
              <w:rPr>
                <w:rFonts w:ascii="Helvetica" w:hAnsi="Helvetica"/>
                <w:sz w:val="22"/>
                <w:szCs w:val="22"/>
              </w:rPr>
              <w:t>.</w:t>
            </w:r>
            <w:r>
              <w:rPr>
                <w:rFonts w:ascii="Helvetica" w:hAnsi="Helvetica"/>
                <w:sz w:val="22"/>
                <w:szCs w:val="22"/>
              </w:rPr>
              <w:t>13</w:t>
            </w:r>
          </w:p>
        </w:tc>
        <w:tc>
          <w:tcPr>
            <w:tcW w:w="1852" w:type="dxa"/>
          </w:tcPr>
          <w:p w:rsidR="00E833CC" w:rsidRPr="009126F5" w:rsidRDefault="00E833CC" w:rsidP="00675710">
            <w:pPr>
              <w:rPr>
                <w:rFonts w:ascii="Helvetica" w:hAnsi="Helvetica"/>
                <w:sz w:val="22"/>
                <w:szCs w:val="22"/>
              </w:rPr>
            </w:pPr>
            <w:r>
              <w:rPr>
                <w:rFonts w:ascii="Helvetica" w:hAnsi="Helvetica"/>
                <w:sz w:val="22"/>
                <w:szCs w:val="22"/>
              </w:rPr>
              <w:t>4 unclaimed</w:t>
            </w:r>
          </w:p>
        </w:tc>
      </w:tr>
      <w:tr w:rsidR="00E833CC" w:rsidRPr="009126F5" w:rsidTr="00675710">
        <w:tc>
          <w:tcPr>
            <w:tcW w:w="1591" w:type="dxa"/>
          </w:tcPr>
          <w:p w:rsidR="00E833CC" w:rsidRPr="009126F5" w:rsidRDefault="00E833CC" w:rsidP="00675710">
            <w:pPr>
              <w:rPr>
                <w:rFonts w:ascii="Helvetica" w:hAnsi="Helvetica"/>
                <w:i/>
                <w:sz w:val="22"/>
                <w:szCs w:val="22"/>
              </w:rPr>
            </w:pPr>
            <w:r w:rsidRPr="009126F5">
              <w:rPr>
                <w:rFonts w:ascii="Helvetica" w:hAnsi="Helvetica"/>
                <w:i/>
                <w:sz w:val="22"/>
                <w:szCs w:val="22"/>
              </w:rPr>
              <w:t>Outreach</w:t>
            </w:r>
            <w:r>
              <w:rPr>
                <w:rFonts w:ascii="Helvetica" w:hAnsi="Helvetica"/>
                <w:i/>
                <w:sz w:val="22"/>
                <w:szCs w:val="22"/>
              </w:rPr>
              <w:t xml:space="preserve"> &amp; Conferences</w:t>
            </w:r>
          </w:p>
        </w:tc>
        <w:tc>
          <w:tcPr>
            <w:tcW w:w="2197" w:type="dxa"/>
          </w:tcPr>
          <w:p w:rsidR="00E833CC" w:rsidRPr="009126F5" w:rsidRDefault="00E833CC" w:rsidP="00675710">
            <w:pPr>
              <w:rPr>
                <w:rFonts w:ascii="Helvetica" w:hAnsi="Helvetica"/>
                <w:sz w:val="22"/>
                <w:szCs w:val="22"/>
              </w:rPr>
            </w:pPr>
            <w:r w:rsidRPr="009126F5">
              <w:rPr>
                <w:rFonts w:ascii="Helvetica" w:hAnsi="Helvetica"/>
                <w:sz w:val="22"/>
                <w:szCs w:val="22"/>
              </w:rPr>
              <w:t>$</w:t>
            </w:r>
            <w:r>
              <w:rPr>
                <w:rFonts w:ascii="Helvetica" w:hAnsi="Helvetica"/>
                <w:sz w:val="22"/>
                <w:szCs w:val="22"/>
              </w:rPr>
              <w:t>5,703.75</w:t>
            </w:r>
          </w:p>
        </w:tc>
        <w:tc>
          <w:tcPr>
            <w:tcW w:w="1849" w:type="dxa"/>
          </w:tcPr>
          <w:p w:rsidR="00E833CC" w:rsidRPr="009126F5" w:rsidRDefault="00E833CC" w:rsidP="00675710">
            <w:pPr>
              <w:rPr>
                <w:rFonts w:ascii="Helvetica" w:hAnsi="Helvetica"/>
                <w:sz w:val="22"/>
                <w:szCs w:val="22"/>
              </w:rPr>
            </w:pPr>
            <w:r>
              <w:rPr>
                <w:rFonts w:ascii="Helvetica" w:hAnsi="Helvetica"/>
                <w:sz w:val="22"/>
                <w:szCs w:val="22"/>
              </w:rPr>
              <w:t>$703.75</w:t>
            </w:r>
          </w:p>
        </w:tc>
        <w:tc>
          <w:tcPr>
            <w:tcW w:w="1861" w:type="dxa"/>
          </w:tcPr>
          <w:p w:rsidR="00E833CC" w:rsidRPr="009126F5" w:rsidRDefault="00E833CC" w:rsidP="00675710">
            <w:pPr>
              <w:rPr>
                <w:rFonts w:ascii="Helvetica" w:hAnsi="Helvetica"/>
                <w:sz w:val="22"/>
                <w:szCs w:val="22"/>
              </w:rPr>
            </w:pPr>
            <w:r>
              <w:rPr>
                <w:rFonts w:ascii="Helvetica" w:hAnsi="Helvetica"/>
                <w:sz w:val="22"/>
                <w:szCs w:val="22"/>
              </w:rPr>
              <w:t>+$546.93</w:t>
            </w:r>
          </w:p>
        </w:tc>
        <w:tc>
          <w:tcPr>
            <w:tcW w:w="1852" w:type="dxa"/>
          </w:tcPr>
          <w:p w:rsidR="00E833CC" w:rsidRPr="009126F5" w:rsidRDefault="00E833CC" w:rsidP="00675710">
            <w:pPr>
              <w:rPr>
                <w:rFonts w:ascii="Helvetica" w:hAnsi="Helvetica"/>
                <w:sz w:val="22"/>
                <w:szCs w:val="22"/>
              </w:rPr>
            </w:pPr>
            <w:r>
              <w:rPr>
                <w:rFonts w:ascii="Helvetica" w:hAnsi="Helvetica"/>
                <w:sz w:val="22"/>
                <w:szCs w:val="22"/>
              </w:rPr>
              <w:t>Includes estimated NSDA conference</w:t>
            </w:r>
          </w:p>
        </w:tc>
      </w:tr>
      <w:tr w:rsidR="00E833CC" w:rsidRPr="009126F5" w:rsidTr="00675710">
        <w:tc>
          <w:tcPr>
            <w:tcW w:w="1591" w:type="dxa"/>
          </w:tcPr>
          <w:p w:rsidR="00E833CC" w:rsidRPr="009126F5" w:rsidRDefault="00E833CC" w:rsidP="00675710">
            <w:pPr>
              <w:rPr>
                <w:rFonts w:ascii="Helvetica" w:hAnsi="Helvetica"/>
                <w:i/>
                <w:sz w:val="22"/>
                <w:szCs w:val="22"/>
              </w:rPr>
            </w:pPr>
            <w:r w:rsidRPr="009126F5">
              <w:rPr>
                <w:rFonts w:ascii="Helvetica" w:hAnsi="Helvetica"/>
                <w:i/>
                <w:sz w:val="22"/>
                <w:szCs w:val="22"/>
              </w:rPr>
              <w:t>Misc.</w:t>
            </w:r>
          </w:p>
        </w:tc>
        <w:tc>
          <w:tcPr>
            <w:tcW w:w="2197" w:type="dxa"/>
          </w:tcPr>
          <w:p w:rsidR="00E833CC" w:rsidRPr="009126F5" w:rsidRDefault="00E833CC" w:rsidP="00675710">
            <w:pPr>
              <w:rPr>
                <w:rFonts w:ascii="Helvetica" w:hAnsi="Helvetica"/>
                <w:sz w:val="22"/>
                <w:szCs w:val="22"/>
              </w:rPr>
            </w:pPr>
            <w:r>
              <w:rPr>
                <w:rFonts w:ascii="Helvetica" w:hAnsi="Helvetica"/>
                <w:sz w:val="22"/>
                <w:szCs w:val="22"/>
              </w:rPr>
              <w:t>$1,209.87</w:t>
            </w:r>
          </w:p>
        </w:tc>
        <w:tc>
          <w:tcPr>
            <w:tcW w:w="1849" w:type="dxa"/>
          </w:tcPr>
          <w:p w:rsidR="00E833CC" w:rsidRPr="009126F5" w:rsidRDefault="00E833CC" w:rsidP="00675710">
            <w:pPr>
              <w:rPr>
                <w:rFonts w:ascii="Helvetica" w:hAnsi="Helvetica"/>
                <w:sz w:val="22"/>
                <w:szCs w:val="22"/>
              </w:rPr>
            </w:pPr>
            <w:r>
              <w:rPr>
                <w:rFonts w:ascii="Helvetica" w:hAnsi="Helvetica"/>
                <w:sz w:val="22"/>
                <w:szCs w:val="22"/>
              </w:rPr>
              <w:t>$1,209.87</w:t>
            </w:r>
          </w:p>
        </w:tc>
        <w:tc>
          <w:tcPr>
            <w:tcW w:w="1861" w:type="dxa"/>
          </w:tcPr>
          <w:p w:rsidR="00E833CC" w:rsidRPr="009126F5" w:rsidRDefault="00E833CC" w:rsidP="00675710">
            <w:pPr>
              <w:rPr>
                <w:rFonts w:ascii="Helvetica" w:hAnsi="Helvetica"/>
                <w:sz w:val="22"/>
                <w:szCs w:val="22"/>
              </w:rPr>
            </w:pPr>
            <w:r>
              <w:rPr>
                <w:rFonts w:ascii="Helvetica" w:hAnsi="Helvetica"/>
                <w:sz w:val="22"/>
                <w:szCs w:val="22"/>
              </w:rPr>
              <w:t>+$325</w:t>
            </w:r>
            <w:r w:rsidRPr="009126F5">
              <w:rPr>
                <w:rFonts w:ascii="Helvetica" w:hAnsi="Helvetica"/>
                <w:sz w:val="22"/>
                <w:szCs w:val="22"/>
              </w:rPr>
              <w:t>.</w:t>
            </w:r>
            <w:r>
              <w:rPr>
                <w:rFonts w:ascii="Helvetica" w:hAnsi="Helvetica"/>
                <w:sz w:val="22"/>
                <w:szCs w:val="22"/>
              </w:rPr>
              <w:t>50</w:t>
            </w:r>
          </w:p>
        </w:tc>
        <w:tc>
          <w:tcPr>
            <w:tcW w:w="1852" w:type="dxa"/>
          </w:tcPr>
          <w:p w:rsidR="00E833CC" w:rsidRPr="009126F5" w:rsidRDefault="00E833CC" w:rsidP="00675710">
            <w:pPr>
              <w:rPr>
                <w:rFonts w:ascii="Helvetica" w:hAnsi="Helvetica"/>
                <w:sz w:val="22"/>
                <w:szCs w:val="22"/>
              </w:rPr>
            </w:pPr>
            <w:r>
              <w:rPr>
                <w:rFonts w:ascii="Helvetica" w:hAnsi="Helvetica"/>
                <w:sz w:val="22"/>
                <w:szCs w:val="22"/>
              </w:rPr>
              <w:t>Not including Gov. Awards</w:t>
            </w:r>
          </w:p>
        </w:tc>
      </w:tr>
      <w:tr w:rsidR="00E833CC" w:rsidRPr="009126F5" w:rsidTr="00675710">
        <w:tc>
          <w:tcPr>
            <w:tcW w:w="1591" w:type="dxa"/>
          </w:tcPr>
          <w:p w:rsidR="00E833CC" w:rsidRPr="009126F5" w:rsidRDefault="00E833CC" w:rsidP="00675710">
            <w:pPr>
              <w:rPr>
                <w:rFonts w:ascii="Helvetica" w:hAnsi="Helvetica"/>
                <w:i/>
                <w:sz w:val="22"/>
                <w:szCs w:val="22"/>
              </w:rPr>
            </w:pPr>
            <w:r>
              <w:rPr>
                <w:rFonts w:ascii="Helvetica" w:hAnsi="Helvetica"/>
                <w:i/>
                <w:sz w:val="22"/>
                <w:szCs w:val="22"/>
              </w:rPr>
              <w:t>Total Exp.</w:t>
            </w:r>
          </w:p>
        </w:tc>
        <w:tc>
          <w:tcPr>
            <w:tcW w:w="2197" w:type="dxa"/>
          </w:tcPr>
          <w:p w:rsidR="00E833CC" w:rsidRPr="009126F5" w:rsidRDefault="00E833CC" w:rsidP="00675710">
            <w:pPr>
              <w:rPr>
                <w:rFonts w:ascii="Helvetica" w:hAnsi="Helvetica"/>
                <w:sz w:val="22"/>
                <w:szCs w:val="22"/>
              </w:rPr>
            </w:pPr>
            <w:r>
              <w:rPr>
                <w:rFonts w:ascii="Helvetica" w:hAnsi="Helvetica"/>
                <w:sz w:val="22"/>
                <w:szCs w:val="22"/>
              </w:rPr>
              <w:t>$37,435.45</w:t>
            </w:r>
          </w:p>
        </w:tc>
        <w:tc>
          <w:tcPr>
            <w:tcW w:w="1849" w:type="dxa"/>
          </w:tcPr>
          <w:p w:rsidR="00E833CC" w:rsidRPr="009126F5" w:rsidRDefault="00E833CC" w:rsidP="00675710">
            <w:pPr>
              <w:rPr>
                <w:rFonts w:ascii="Helvetica" w:hAnsi="Helvetica"/>
                <w:sz w:val="22"/>
                <w:szCs w:val="22"/>
              </w:rPr>
            </w:pPr>
            <w:r>
              <w:rPr>
                <w:rFonts w:ascii="Helvetica" w:hAnsi="Helvetica"/>
                <w:sz w:val="22"/>
                <w:szCs w:val="22"/>
              </w:rPr>
              <w:t>$32,435.45</w:t>
            </w:r>
          </w:p>
        </w:tc>
        <w:tc>
          <w:tcPr>
            <w:tcW w:w="1861" w:type="dxa"/>
          </w:tcPr>
          <w:p w:rsidR="00E833CC" w:rsidRPr="009126F5" w:rsidRDefault="00E833CC" w:rsidP="00675710">
            <w:pPr>
              <w:rPr>
                <w:rFonts w:ascii="Helvetica" w:hAnsi="Helvetica"/>
                <w:sz w:val="22"/>
                <w:szCs w:val="22"/>
              </w:rPr>
            </w:pPr>
            <w:r>
              <w:rPr>
                <w:rFonts w:ascii="Helvetica" w:hAnsi="Helvetica"/>
                <w:sz w:val="22"/>
                <w:szCs w:val="22"/>
              </w:rPr>
              <w:t>+$3,440.64</w:t>
            </w:r>
          </w:p>
        </w:tc>
        <w:tc>
          <w:tcPr>
            <w:tcW w:w="1852" w:type="dxa"/>
          </w:tcPr>
          <w:p w:rsidR="00E833CC" w:rsidRPr="009126F5" w:rsidRDefault="00E833CC" w:rsidP="00675710">
            <w:pPr>
              <w:rPr>
                <w:rFonts w:ascii="Helvetica" w:hAnsi="Helvetica"/>
                <w:sz w:val="22"/>
                <w:szCs w:val="22"/>
              </w:rPr>
            </w:pPr>
          </w:p>
        </w:tc>
      </w:tr>
    </w:tbl>
    <w:p w:rsidR="00E833CC" w:rsidRPr="008A6D75" w:rsidRDefault="00E833CC" w:rsidP="00E833CC">
      <w:pPr>
        <w:rPr>
          <w:rFonts w:ascii="Helvetica" w:hAnsi="Helvetica"/>
          <w:b/>
          <w:sz w:val="10"/>
          <w:szCs w:val="10"/>
        </w:rPr>
      </w:pPr>
    </w:p>
    <w:p w:rsidR="00E833CC" w:rsidRDefault="00E833CC" w:rsidP="00E833CC">
      <w:pPr>
        <w:rPr>
          <w:rFonts w:ascii="Helvetica" w:hAnsi="Helvetica"/>
          <w:b/>
          <w:sz w:val="32"/>
          <w:szCs w:val="32"/>
        </w:rPr>
      </w:pPr>
      <w:r w:rsidRPr="007F2FFB">
        <w:rPr>
          <w:rFonts w:ascii="Helvetica" w:hAnsi="Helvetica"/>
          <w:b/>
          <w:sz w:val="32"/>
          <w:szCs w:val="32"/>
        </w:rPr>
        <w:t>Current Balance: $</w:t>
      </w:r>
      <w:r>
        <w:rPr>
          <w:rFonts w:ascii="Helvetica" w:hAnsi="Helvetica"/>
          <w:b/>
          <w:sz w:val="32"/>
          <w:szCs w:val="32"/>
        </w:rPr>
        <w:t>17,421.50</w:t>
      </w:r>
    </w:p>
    <w:p w:rsidR="00E833CC" w:rsidRPr="00655948" w:rsidRDefault="00E833CC" w:rsidP="00E833CC">
      <w:pPr>
        <w:rPr>
          <w:rFonts w:ascii="Helvetica" w:hAnsi="Helvetica"/>
          <w:b/>
          <w:sz w:val="20"/>
          <w:szCs w:val="20"/>
        </w:rPr>
      </w:pPr>
    </w:p>
    <w:p w:rsidR="00E833CC" w:rsidRPr="009126F5" w:rsidRDefault="00E833CC" w:rsidP="00E833CC">
      <w:pPr>
        <w:rPr>
          <w:rFonts w:ascii="Helvetica" w:hAnsi="Helvetica"/>
          <w:b/>
          <w:sz w:val="32"/>
          <w:szCs w:val="32"/>
        </w:rPr>
      </w:pPr>
      <w:r w:rsidRPr="007F2FFB">
        <w:rPr>
          <w:rFonts w:ascii="Helvetica" w:hAnsi="Helvetica"/>
          <w:b/>
          <w:sz w:val="32"/>
          <w:szCs w:val="32"/>
        </w:rPr>
        <w:t>Expected Closing Balance: $</w:t>
      </w:r>
      <w:r>
        <w:rPr>
          <w:rFonts w:ascii="Helvetica" w:hAnsi="Helvetica"/>
          <w:b/>
          <w:sz w:val="32"/>
          <w:szCs w:val="32"/>
        </w:rPr>
        <w:t>26,346.50</w:t>
      </w:r>
    </w:p>
    <w:p w:rsidR="00E833CC" w:rsidRDefault="00E833CC" w:rsidP="00E833CC">
      <w:pPr>
        <w:rPr>
          <w:rFonts w:ascii="Helvetica" w:hAnsi="Helvetica"/>
          <w:i/>
          <w:sz w:val="20"/>
          <w:szCs w:val="20"/>
        </w:rPr>
      </w:pPr>
      <w:r w:rsidRPr="00655948">
        <w:rPr>
          <w:rFonts w:ascii="Helvetica" w:hAnsi="Helvetica"/>
          <w:i/>
          <w:sz w:val="20"/>
          <w:szCs w:val="20"/>
          <w:u w:val="single"/>
        </w:rPr>
        <w:lastRenderedPageBreak/>
        <w:t>Outstanding Accounts</w:t>
      </w:r>
      <w:r w:rsidRPr="005005F7">
        <w:rPr>
          <w:rFonts w:ascii="Helvetica" w:hAnsi="Helvetica"/>
          <w:i/>
          <w:sz w:val="20"/>
          <w:szCs w:val="20"/>
        </w:rPr>
        <w:t xml:space="preserve">: </w:t>
      </w:r>
      <w:r>
        <w:rPr>
          <w:rFonts w:ascii="Helvetica" w:hAnsi="Helvetica"/>
          <w:i/>
          <w:sz w:val="20"/>
          <w:szCs w:val="20"/>
        </w:rPr>
        <w:t>Freehold Township (B, D); Ridge (B, C, S, D); Ridgewood (B); Summit (B, S), Delbarton (C), Matawan (C, S, D), Manville (S), Hunterdon Central (D), Millburn (D), The Lawrenceville School (D)</w:t>
      </w:r>
    </w:p>
    <w:p w:rsidR="00E833CC" w:rsidRPr="00655948" w:rsidRDefault="00E833CC" w:rsidP="00E833CC">
      <w:pPr>
        <w:rPr>
          <w:rFonts w:ascii="Helvetica" w:hAnsi="Helvetica"/>
          <w:i/>
          <w:sz w:val="20"/>
          <w:szCs w:val="20"/>
        </w:rPr>
      </w:pPr>
      <w:r>
        <w:rPr>
          <w:rFonts w:ascii="Helvetica" w:hAnsi="Helvetica"/>
          <w:i/>
          <w:sz w:val="20"/>
          <w:szCs w:val="20"/>
        </w:rPr>
        <w:t>B=Borelli; C=District Congress; S=States; D=Districts</w:t>
      </w:r>
    </w:p>
    <w:p w:rsidR="00E833CC" w:rsidRDefault="00E833CC" w:rsidP="00E833CC">
      <w:bookmarkStart w:id="0" w:name="_GoBack"/>
      <w:bookmarkEnd w:id="0"/>
    </w:p>
    <w:sectPr w:rsidR="00E833CC" w:rsidSect="00E75E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8650A4"/>
    <w:multiLevelType w:val="hybridMultilevel"/>
    <w:tmpl w:val="46B4F8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866"/>
    <w:rsid w:val="00094866"/>
    <w:rsid w:val="0010215C"/>
    <w:rsid w:val="00163525"/>
    <w:rsid w:val="00365B2E"/>
    <w:rsid w:val="00430ADB"/>
    <w:rsid w:val="005764B8"/>
    <w:rsid w:val="006F2741"/>
    <w:rsid w:val="00712A14"/>
    <w:rsid w:val="007E17CA"/>
    <w:rsid w:val="008C1DC5"/>
    <w:rsid w:val="00AA3BCC"/>
    <w:rsid w:val="00AB6D21"/>
    <w:rsid w:val="00E7263D"/>
    <w:rsid w:val="00E75ECE"/>
    <w:rsid w:val="00E833CC"/>
    <w:rsid w:val="00F24895"/>
    <w:rsid w:val="00FC04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F52818"/>
  <w14:defaultImageDpi w14:val="300"/>
  <w15:chartTrackingRefBased/>
  <w15:docId w15:val="{B132A64F-6D74-7B4C-9658-A2272C29B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0ADB"/>
    <w:pPr>
      <w:ind w:left="720"/>
      <w:contextualSpacing/>
    </w:pPr>
  </w:style>
  <w:style w:type="table" w:styleId="TableGrid">
    <w:name w:val="Table Grid"/>
    <w:basedOn w:val="TableNormal"/>
    <w:uiPriority w:val="39"/>
    <w:rsid w:val="00E833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4</Pages>
  <Words>1027</Words>
  <Characters>5856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Quinn, Peter</dc:creator>
  <cp:keywords/>
  <dc:description/>
  <cp:lastModifiedBy>Quinn, Peter</cp:lastModifiedBy>
  <cp:revision>7</cp:revision>
  <dcterms:created xsi:type="dcterms:W3CDTF">2018-05-11T21:10:00Z</dcterms:created>
  <dcterms:modified xsi:type="dcterms:W3CDTF">2018-05-13T00:44:00Z</dcterms:modified>
</cp:coreProperties>
</file>