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9AC19" w14:textId="77777777" w:rsidR="0060151C" w:rsidRPr="0060151C" w:rsidRDefault="0060151C" w:rsidP="00431AE0">
      <w:pPr>
        <w:jc w:val="center"/>
        <w:rPr>
          <w:rFonts w:ascii="Helvetica" w:hAnsi="Helvetica"/>
        </w:rPr>
      </w:pPr>
    </w:p>
    <w:p w14:paraId="66E45282" w14:textId="59C9F7F1" w:rsidR="00655948" w:rsidRDefault="00431AE0" w:rsidP="00431AE0">
      <w:pPr>
        <w:jc w:val="center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>201</w:t>
      </w:r>
      <w:r w:rsidR="0072626F">
        <w:rPr>
          <w:rFonts w:ascii="Helvetica" w:hAnsi="Helvetica"/>
          <w:sz w:val="44"/>
          <w:szCs w:val="44"/>
        </w:rPr>
        <w:t>8</w:t>
      </w:r>
      <w:r>
        <w:rPr>
          <w:rFonts w:ascii="Helvetica" w:hAnsi="Helvetica"/>
          <w:sz w:val="44"/>
          <w:szCs w:val="44"/>
        </w:rPr>
        <w:t>-1</w:t>
      </w:r>
      <w:r w:rsidR="0072626F">
        <w:rPr>
          <w:rFonts w:ascii="Helvetica" w:hAnsi="Helvetica"/>
          <w:sz w:val="44"/>
          <w:szCs w:val="44"/>
        </w:rPr>
        <w:t>9</w:t>
      </w:r>
      <w:r>
        <w:rPr>
          <w:rFonts w:ascii="Helvetica" w:hAnsi="Helvetica"/>
          <w:sz w:val="44"/>
          <w:szCs w:val="44"/>
        </w:rPr>
        <w:t xml:space="preserve"> </w:t>
      </w:r>
      <w:r w:rsidR="00655948" w:rsidRPr="00655948">
        <w:rPr>
          <w:rFonts w:ascii="Helvetica" w:hAnsi="Helvetica"/>
          <w:sz w:val="44"/>
          <w:szCs w:val="44"/>
        </w:rPr>
        <w:t>Treasurer’s Report</w:t>
      </w:r>
    </w:p>
    <w:p w14:paraId="21F2E7F0" w14:textId="77777777" w:rsidR="00655948" w:rsidRPr="00655948" w:rsidRDefault="00655948" w:rsidP="00655948">
      <w:pPr>
        <w:jc w:val="center"/>
        <w:rPr>
          <w:rFonts w:ascii="Helvetica" w:hAnsi="Helvetica"/>
          <w:sz w:val="20"/>
          <w:szCs w:val="20"/>
        </w:rPr>
      </w:pPr>
    </w:p>
    <w:p w14:paraId="4BC18F42" w14:textId="68C8C99E" w:rsidR="00655948" w:rsidRDefault="000276EC" w:rsidP="00655948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201</w:t>
      </w:r>
      <w:r w:rsidR="0072626F">
        <w:rPr>
          <w:rFonts w:ascii="Helvetica" w:hAnsi="Helvetica"/>
          <w:b/>
          <w:sz w:val="32"/>
          <w:szCs w:val="32"/>
        </w:rPr>
        <w:t>7</w:t>
      </w:r>
      <w:r>
        <w:rPr>
          <w:rFonts w:ascii="Helvetica" w:hAnsi="Helvetica"/>
          <w:b/>
          <w:sz w:val="32"/>
          <w:szCs w:val="32"/>
        </w:rPr>
        <w:t>-1</w:t>
      </w:r>
      <w:r w:rsidR="0072626F">
        <w:rPr>
          <w:rFonts w:ascii="Helvetica" w:hAnsi="Helvetica"/>
          <w:b/>
          <w:sz w:val="32"/>
          <w:szCs w:val="32"/>
        </w:rPr>
        <w:t>8</w:t>
      </w:r>
      <w:r w:rsidR="00431AE0">
        <w:rPr>
          <w:rFonts w:ascii="Helvetica" w:hAnsi="Helvetica"/>
          <w:b/>
          <w:sz w:val="32"/>
          <w:szCs w:val="32"/>
        </w:rPr>
        <w:t xml:space="preserve"> Carryover: $17,</w:t>
      </w:r>
      <w:r w:rsidR="001015C0">
        <w:rPr>
          <w:rFonts w:ascii="Helvetica" w:hAnsi="Helvetica"/>
          <w:b/>
          <w:sz w:val="32"/>
          <w:szCs w:val="32"/>
        </w:rPr>
        <w:t>355.62</w:t>
      </w:r>
      <w:bookmarkStart w:id="0" w:name="_GoBack"/>
      <w:bookmarkEnd w:id="0"/>
    </w:p>
    <w:p w14:paraId="79EBB3F2" w14:textId="77777777" w:rsidR="00B0668D" w:rsidRPr="00431AE0" w:rsidRDefault="00B0668D" w:rsidP="00655948">
      <w:pPr>
        <w:rPr>
          <w:rFonts w:ascii="Helvetica" w:hAnsi="Helvetica"/>
          <w:b/>
          <w:sz w:val="32"/>
          <w:szCs w:val="32"/>
        </w:rPr>
      </w:pPr>
    </w:p>
    <w:p w14:paraId="6736BA82" w14:textId="1094D5FB" w:rsidR="00655948" w:rsidRPr="00EF31B1" w:rsidRDefault="00431AE0" w:rsidP="00655948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201</w:t>
      </w:r>
      <w:r w:rsidR="0072626F">
        <w:rPr>
          <w:rFonts w:ascii="Helvetica" w:hAnsi="Helvetica"/>
          <w:sz w:val="32"/>
          <w:szCs w:val="32"/>
        </w:rPr>
        <w:t>8</w:t>
      </w:r>
      <w:r>
        <w:rPr>
          <w:rFonts w:ascii="Helvetica" w:hAnsi="Helvetica"/>
          <w:sz w:val="32"/>
          <w:szCs w:val="32"/>
        </w:rPr>
        <w:t>-1</w:t>
      </w:r>
      <w:r w:rsidR="0072626F">
        <w:rPr>
          <w:rFonts w:ascii="Helvetica" w:hAnsi="Helvetica"/>
          <w:sz w:val="32"/>
          <w:szCs w:val="32"/>
        </w:rPr>
        <w:t>9</w:t>
      </w:r>
      <w:r w:rsidR="00655948" w:rsidRPr="001810EC">
        <w:rPr>
          <w:rFonts w:ascii="Helvetica" w:hAnsi="Helvetica"/>
          <w:sz w:val="32"/>
          <w:szCs w:val="32"/>
        </w:rPr>
        <w:t xml:space="preserve">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474"/>
        <w:gridCol w:w="1465"/>
        <w:gridCol w:w="1424"/>
        <w:gridCol w:w="1630"/>
        <w:gridCol w:w="1858"/>
      </w:tblGrid>
      <w:tr w:rsidR="00655948" w:rsidRPr="009126F5" w14:paraId="3D46C4D9" w14:textId="77777777" w:rsidTr="007B23E1">
        <w:tc>
          <w:tcPr>
            <w:tcW w:w="1499" w:type="dxa"/>
          </w:tcPr>
          <w:p w14:paraId="399DECC3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Item</w:t>
            </w:r>
          </w:p>
        </w:tc>
        <w:tc>
          <w:tcPr>
            <w:tcW w:w="1474" w:type="dxa"/>
          </w:tcPr>
          <w:p w14:paraId="7A90BF04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Expected</w:t>
            </w:r>
          </w:p>
        </w:tc>
        <w:tc>
          <w:tcPr>
            <w:tcW w:w="1465" w:type="dxa"/>
          </w:tcPr>
          <w:p w14:paraId="1DFCF5EA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Collected</w:t>
            </w:r>
          </w:p>
        </w:tc>
        <w:tc>
          <w:tcPr>
            <w:tcW w:w="1424" w:type="dxa"/>
          </w:tcPr>
          <w:p w14:paraId="0C72D66C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Difference PY</w:t>
            </w:r>
          </w:p>
        </w:tc>
        <w:tc>
          <w:tcPr>
            <w:tcW w:w="1630" w:type="dxa"/>
          </w:tcPr>
          <w:p w14:paraId="2C989A7E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Outstanding</w:t>
            </w:r>
          </w:p>
        </w:tc>
        <w:tc>
          <w:tcPr>
            <w:tcW w:w="1858" w:type="dxa"/>
          </w:tcPr>
          <w:p w14:paraId="756BA285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Notes</w:t>
            </w:r>
          </w:p>
        </w:tc>
      </w:tr>
      <w:tr w:rsidR="0072626F" w:rsidRPr="009126F5" w14:paraId="60491264" w14:textId="77777777" w:rsidTr="007B23E1">
        <w:tc>
          <w:tcPr>
            <w:tcW w:w="1499" w:type="dxa"/>
          </w:tcPr>
          <w:p w14:paraId="5EFA8E79" w14:textId="77777777" w:rsidR="0072626F" w:rsidRPr="009126F5" w:rsidRDefault="0072626F" w:rsidP="0072626F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Dues</w:t>
            </w:r>
          </w:p>
        </w:tc>
        <w:tc>
          <w:tcPr>
            <w:tcW w:w="1474" w:type="dxa"/>
          </w:tcPr>
          <w:p w14:paraId="4D38A966" w14:textId="3195F565" w:rsidR="0072626F" w:rsidRPr="009126F5" w:rsidRDefault="0072626F" w:rsidP="0072626F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</w:t>
            </w:r>
            <w:r>
              <w:rPr>
                <w:rFonts w:ascii="Helvetica" w:hAnsi="Helvetica"/>
                <w:sz w:val="22"/>
                <w:szCs w:val="22"/>
              </w:rPr>
              <w:t>3,825.00</w:t>
            </w:r>
          </w:p>
        </w:tc>
        <w:tc>
          <w:tcPr>
            <w:tcW w:w="1465" w:type="dxa"/>
          </w:tcPr>
          <w:p w14:paraId="11C7880C" w14:textId="48D4B924" w:rsidR="0072626F" w:rsidRPr="009126F5" w:rsidRDefault="0072626F" w:rsidP="0072626F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$</w:t>
            </w:r>
            <w:r>
              <w:rPr>
                <w:rFonts w:ascii="Helvetica" w:hAnsi="Helvetica"/>
                <w:sz w:val="22"/>
                <w:szCs w:val="22"/>
              </w:rPr>
              <w:t>3,825.00</w:t>
            </w:r>
          </w:p>
        </w:tc>
        <w:tc>
          <w:tcPr>
            <w:tcW w:w="1424" w:type="dxa"/>
          </w:tcPr>
          <w:p w14:paraId="2EBAED9B" w14:textId="769E79B5" w:rsidR="0072626F" w:rsidRPr="009126F5" w:rsidRDefault="0072626F" w:rsidP="0072626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-$900</w:t>
            </w:r>
            <w:r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543A2474" w14:textId="77777777" w:rsidR="0072626F" w:rsidRPr="009126F5" w:rsidRDefault="0072626F" w:rsidP="0072626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$0.00</w:t>
            </w:r>
          </w:p>
        </w:tc>
        <w:tc>
          <w:tcPr>
            <w:tcW w:w="1858" w:type="dxa"/>
          </w:tcPr>
          <w:p w14:paraId="55956B7A" w14:textId="00E24CCE" w:rsidR="0072626F" w:rsidRPr="009126F5" w:rsidRDefault="0072626F" w:rsidP="0072626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50</w:t>
            </w:r>
            <w:r w:rsidRPr="009126F5">
              <w:rPr>
                <w:rFonts w:ascii="Helvetica" w:hAnsi="Helvetica"/>
                <w:sz w:val="22"/>
                <w:szCs w:val="22"/>
              </w:rPr>
              <w:t xml:space="preserve"> schools @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9126F5">
              <w:rPr>
                <w:rFonts w:ascii="Helvetica" w:hAnsi="Helvetica"/>
                <w:sz w:val="22"/>
                <w:szCs w:val="22"/>
              </w:rPr>
              <w:t>$</w:t>
            </w:r>
            <w:r>
              <w:rPr>
                <w:rFonts w:ascii="Helvetica" w:hAnsi="Helvetica"/>
                <w:sz w:val="22"/>
                <w:szCs w:val="22"/>
              </w:rPr>
              <w:t>150/$175</w:t>
            </w:r>
          </w:p>
        </w:tc>
      </w:tr>
      <w:tr w:rsidR="00655948" w:rsidRPr="009126F5" w14:paraId="637F2073" w14:textId="77777777" w:rsidTr="007B23E1">
        <w:tc>
          <w:tcPr>
            <w:tcW w:w="1499" w:type="dxa"/>
          </w:tcPr>
          <w:p w14:paraId="6E5375D2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Borelli</w:t>
            </w:r>
          </w:p>
        </w:tc>
        <w:tc>
          <w:tcPr>
            <w:tcW w:w="1474" w:type="dxa"/>
          </w:tcPr>
          <w:p w14:paraId="12DBDDEC" w14:textId="0925BB81" w:rsidR="00655948" w:rsidRPr="009126F5" w:rsidRDefault="00431AE0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  <w:r w:rsidR="008D41B7">
              <w:rPr>
                <w:rFonts w:ascii="Helvetica" w:hAnsi="Helvetica"/>
                <w:sz w:val="22"/>
                <w:szCs w:val="22"/>
              </w:rPr>
              <w:t>4</w:t>
            </w:r>
            <w:r>
              <w:rPr>
                <w:rFonts w:ascii="Helvetica" w:hAnsi="Helvetica"/>
                <w:sz w:val="22"/>
                <w:szCs w:val="22"/>
              </w:rPr>
              <w:t>,</w:t>
            </w:r>
            <w:r w:rsidR="008D41B7">
              <w:rPr>
                <w:rFonts w:ascii="Helvetica" w:hAnsi="Helvetica"/>
                <w:sz w:val="22"/>
                <w:szCs w:val="22"/>
              </w:rPr>
              <w:t>420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17DD581D" w14:textId="6DC5F2CC" w:rsidR="00655948" w:rsidRPr="009126F5" w:rsidRDefault="00431AE0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$3,3</w:t>
            </w:r>
            <w:r w:rsidR="00004BC6">
              <w:rPr>
                <w:rFonts w:ascii="Helvetica" w:hAnsi="Helvetica"/>
                <w:sz w:val="22"/>
                <w:szCs w:val="22"/>
              </w:rPr>
              <w:t>8</w:t>
            </w:r>
            <w:r>
              <w:rPr>
                <w:rFonts w:ascii="Helvetica" w:hAnsi="Helvetica"/>
                <w:sz w:val="22"/>
                <w:szCs w:val="22"/>
              </w:rPr>
              <w:t>0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24" w:type="dxa"/>
          </w:tcPr>
          <w:p w14:paraId="218A1EEA" w14:textId="3469BEA7" w:rsidR="00655948" w:rsidRPr="009126F5" w:rsidRDefault="00431AE0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</w:t>
            </w:r>
            <w:r w:rsidR="00D1717C">
              <w:rPr>
                <w:rFonts w:ascii="Helvetica" w:hAnsi="Helvetica"/>
                <w:sz w:val="22"/>
                <w:szCs w:val="22"/>
              </w:rPr>
              <w:t>$9</w:t>
            </w:r>
            <w:r w:rsidR="00004BC6">
              <w:rPr>
                <w:rFonts w:ascii="Helvetica" w:hAnsi="Helvetica"/>
                <w:sz w:val="22"/>
                <w:szCs w:val="22"/>
              </w:rPr>
              <w:t>05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4AD0AA55" w14:textId="38774BE9" w:rsidR="00655948" w:rsidRPr="009126F5" w:rsidRDefault="00004BC6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$1,040.00</w:t>
            </w:r>
          </w:p>
        </w:tc>
        <w:tc>
          <w:tcPr>
            <w:tcW w:w="1858" w:type="dxa"/>
          </w:tcPr>
          <w:p w14:paraId="422368FA" w14:textId="6C124ED9" w:rsidR="00655948" w:rsidRPr="009126F5" w:rsidRDefault="00004BC6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2 </w:t>
            </w:r>
            <w:r w:rsidR="00655948">
              <w:rPr>
                <w:rFonts w:ascii="Helvetica" w:hAnsi="Helvetica"/>
                <w:sz w:val="22"/>
                <w:szCs w:val="22"/>
              </w:rPr>
              <w:t>outstanding</w:t>
            </w:r>
          </w:p>
        </w:tc>
      </w:tr>
      <w:tr w:rsidR="00655948" w:rsidRPr="009126F5" w14:paraId="1FDD5A04" w14:textId="77777777" w:rsidTr="007B23E1">
        <w:tc>
          <w:tcPr>
            <w:tcW w:w="1499" w:type="dxa"/>
          </w:tcPr>
          <w:p w14:paraId="1F0CCF9E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District Congress</w:t>
            </w:r>
          </w:p>
        </w:tc>
        <w:tc>
          <w:tcPr>
            <w:tcW w:w="1474" w:type="dxa"/>
          </w:tcPr>
          <w:p w14:paraId="4985B332" w14:textId="2177BA65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$2,5</w:t>
            </w:r>
            <w:r w:rsidR="00004BC6">
              <w:rPr>
                <w:rFonts w:ascii="Helvetica" w:hAnsi="Helvetica"/>
                <w:sz w:val="22"/>
                <w:szCs w:val="22"/>
              </w:rPr>
              <w:t>4</w:t>
            </w:r>
            <w:r>
              <w:rPr>
                <w:rFonts w:ascii="Helvetica" w:hAnsi="Helvetica"/>
                <w:sz w:val="22"/>
                <w:szCs w:val="22"/>
              </w:rPr>
              <w:t>0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293853FE" w14:textId="68A5F339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</w:t>
            </w:r>
            <w:r w:rsidR="00004BC6">
              <w:rPr>
                <w:rFonts w:ascii="Helvetica" w:hAnsi="Helvetica"/>
                <w:sz w:val="22"/>
                <w:szCs w:val="22"/>
              </w:rPr>
              <w:t>14</w:t>
            </w:r>
            <w:r w:rsidR="00655948">
              <w:rPr>
                <w:rFonts w:ascii="Helvetica" w:hAnsi="Helvetica"/>
                <w:sz w:val="22"/>
                <w:szCs w:val="22"/>
              </w:rPr>
              <w:t>0.00</w:t>
            </w:r>
          </w:p>
        </w:tc>
        <w:tc>
          <w:tcPr>
            <w:tcW w:w="1424" w:type="dxa"/>
          </w:tcPr>
          <w:p w14:paraId="70FAEE0B" w14:textId="07DE1900" w:rsidR="00655948" w:rsidRPr="009126F5" w:rsidRDefault="00004BC6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$</w:t>
            </w:r>
            <w:r>
              <w:rPr>
                <w:rFonts w:ascii="Helvetica" w:hAnsi="Helvetica"/>
                <w:sz w:val="22"/>
                <w:szCs w:val="22"/>
              </w:rPr>
              <w:t>21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0.00</w:t>
            </w:r>
          </w:p>
        </w:tc>
        <w:tc>
          <w:tcPr>
            <w:tcW w:w="1630" w:type="dxa"/>
          </w:tcPr>
          <w:p w14:paraId="658B13BB" w14:textId="1E3BC0F6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</w:t>
            </w:r>
            <w:r w:rsidR="00004BC6">
              <w:rPr>
                <w:rFonts w:ascii="Helvetica" w:hAnsi="Helvetica"/>
                <w:sz w:val="22"/>
                <w:szCs w:val="22"/>
              </w:rPr>
              <w:t>4</w:t>
            </w:r>
            <w:r>
              <w:rPr>
                <w:rFonts w:ascii="Helvetica" w:hAnsi="Helvetica"/>
                <w:sz w:val="22"/>
                <w:szCs w:val="22"/>
              </w:rPr>
              <w:t>00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858" w:type="dxa"/>
          </w:tcPr>
          <w:p w14:paraId="32A89D6D" w14:textId="77777777" w:rsidR="00655948" w:rsidRDefault="00004BC6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  <w:r w:rsidR="00655948">
              <w:rPr>
                <w:rFonts w:ascii="Helvetica" w:hAnsi="Helvetica"/>
                <w:sz w:val="22"/>
                <w:szCs w:val="22"/>
              </w:rPr>
              <w:t xml:space="preserve"> outstanding</w:t>
            </w:r>
          </w:p>
          <w:p w14:paraId="2380D0F7" w14:textId="436E40BB" w:rsidR="00004BC6" w:rsidRPr="009126F5" w:rsidRDefault="00004BC6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(push to Dist.)</w:t>
            </w:r>
          </w:p>
        </w:tc>
      </w:tr>
      <w:tr w:rsidR="00655948" w:rsidRPr="009126F5" w14:paraId="580434B9" w14:textId="77777777" w:rsidTr="007B23E1">
        <w:tc>
          <w:tcPr>
            <w:tcW w:w="1499" w:type="dxa"/>
          </w:tcPr>
          <w:p w14:paraId="09D30D78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States</w:t>
            </w:r>
          </w:p>
        </w:tc>
        <w:tc>
          <w:tcPr>
            <w:tcW w:w="1474" w:type="dxa"/>
          </w:tcPr>
          <w:p w14:paraId="00B8690C" w14:textId="36F3F2D4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  <w:r w:rsidR="008D41B7">
              <w:rPr>
                <w:rFonts w:ascii="Helvetica" w:hAnsi="Helvetica"/>
                <w:sz w:val="22"/>
                <w:szCs w:val="22"/>
              </w:rPr>
              <w:t>20</w:t>
            </w:r>
            <w:r>
              <w:rPr>
                <w:rFonts w:ascii="Helvetica" w:hAnsi="Helvetica"/>
                <w:sz w:val="22"/>
                <w:szCs w:val="22"/>
              </w:rPr>
              <w:t>,</w:t>
            </w:r>
            <w:r w:rsidR="008D41B7">
              <w:rPr>
                <w:rFonts w:ascii="Helvetica" w:hAnsi="Helvetica"/>
                <w:sz w:val="22"/>
                <w:szCs w:val="22"/>
              </w:rPr>
              <w:t>279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3DA2AA88" w14:textId="286A3112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</w:t>
            </w:r>
            <w:r w:rsidR="008D41B7">
              <w:rPr>
                <w:rFonts w:ascii="Helvetica" w:hAnsi="Helvetica"/>
                <w:sz w:val="22"/>
                <w:szCs w:val="22"/>
              </w:rPr>
              <w:t>3</w:t>
            </w:r>
            <w:r>
              <w:rPr>
                <w:rFonts w:ascii="Helvetica" w:hAnsi="Helvetica"/>
                <w:sz w:val="22"/>
                <w:szCs w:val="22"/>
              </w:rPr>
              <w:t>,</w:t>
            </w:r>
            <w:r w:rsidR="008D41B7">
              <w:rPr>
                <w:rFonts w:ascii="Helvetica" w:hAnsi="Helvetica"/>
                <w:sz w:val="22"/>
                <w:szCs w:val="22"/>
              </w:rPr>
              <w:t>906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24" w:type="dxa"/>
          </w:tcPr>
          <w:p w14:paraId="2474ED97" w14:textId="1C1B9526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</w:t>
            </w:r>
            <w:r w:rsidR="00004BC6">
              <w:rPr>
                <w:rFonts w:ascii="Helvetica" w:hAnsi="Helvetica"/>
                <w:sz w:val="22"/>
                <w:szCs w:val="22"/>
              </w:rPr>
              <w:t>419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34CB720D" w14:textId="64BBE11C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  <w:r w:rsidR="00004BC6">
              <w:rPr>
                <w:rFonts w:ascii="Helvetica" w:hAnsi="Helvetica"/>
                <w:sz w:val="22"/>
                <w:szCs w:val="22"/>
              </w:rPr>
              <w:t>6</w:t>
            </w:r>
            <w:r>
              <w:rPr>
                <w:rFonts w:ascii="Helvetica" w:hAnsi="Helvetica"/>
                <w:sz w:val="22"/>
                <w:szCs w:val="22"/>
              </w:rPr>
              <w:t>,</w:t>
            </w:r>
            <w:r w:rsidR="00004BC6">
              <w:rPr>
                <w:rFonts w:ascii="Helvetica" w:hAnsi="Helvetica"/>
                <w:sz w:val="22"/>
                <w:szCs w:val="22"/>
              </w:rPr>
              <w:t>373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858" w:type="dxa"/>
          </w:tcPr>
          <w:p w14:paraId="7BE33F66" w14:textId="597159E0" w:rsidR="00655948" w:rsidRPr="009126F5" w:rsidRDefault="00004BC6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  <w:r w:rsidR="00655948">
              <w:rPr>
                <w:rFonts w:ascii="Helvetica" w:hAnsi="Helvetica"/>
                <w:sz w:val="22"/>
                <w:szCs w:val="22"/>
              </w:rPr>
              <w:t xml:space="preserve"> outstanding</w:t>
            </w:r>
          </w:p>
        </w:tc>
      </w:tr>
      <w:tr w:rsidR="00655948" w:rsidRPr="009126F5" w14:paraId="6F523D4E" w14:textId="77777777" w:rsidTr="007B23E1">
        <w:tc>
          <w:tcPr>
            <w:tcW w:w="1499" w:type="dxa"/>
          </w:tcPr>
          <w:p w14:paraId="34678309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Districts</w:t>
            </w:r>
          </w:p>
        </w:tc>
        <w:tc>
          <w:tcPr>
            <w:tcW w:w="1474" w:type="dxa"/>
          </w:tcPr>
          <w:p w14:paraId="021AC458" w14:textId="6A9EB508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  <w:r w:rsidR="008D41B7">
              <w:rPr>
                <w:rFonts w:ascii="Helvetica" w:hAnsi="Helvetica"/>
                <w:sz w:val="22"/>
                <w:szCs w:val="22"/>
              </w:rPr>
              <w:t>9</w:t>
            </w:r>
            <w:r w:rsidR="00655948">
              <w:rPr>
                <w:rFonts w:ascii="Helvetica" w:hAnsi="Helvetica"/>
                <w:sz w:val="22"/>
                <w:szCs w:val="22"/>
              </w:rPr>
              <w:t>,</w:t>
            </w:r>
            <w:r w:rsidR="008D41B7">
              <w:rPr>
                <w:rFonts w:ascii="Helvetica" w:hAnsi="Helvetica"/>
                <w:sz w:val="22"/>
                <w:szCs w:val="22"/>
              </w:rPr>
              <w:t>024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57EB0FCD" w14:textId="45DF48CE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  <w:r w:rsidR="008D41B7">
              <w:rPr>
                <w:rFonts w:ascii="Helvetica" w:hAnsi="Helvetica"/>
                <w:sz w:val="22"/>
                <w:szCs w:val="22"/>
              </w:rPr>
              <w:t>2,894.00</w:t>
            </w:r>
          </w:p>
        </w:tc>
        <w:tc>
          <w:tcPr>
            <w:tcW w:w="1424" w:type="dxa"/>
          </w:tcPr>
          <w:p w14:paraId="6FCA0F47" w14:textId="6CFA3638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</w:t>
            </w:r>
            <w:r w:rsidR="008D41B7">
              <w:rPr>
                <w:rFonts w:ascii="Helvetica" w:hAnsi="Helvetica"/>
                <w:sz w:val="22"/>
                <w:szCs w:val="22"/>
              </w:rPr>
              <w:t>89</w:t>
            </w:r>
            <w:r w:rsidR="00655948" w:rsidRPr="009126F5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35B9058A" w14:textId="4112280E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  <w:r w:rsidR="008D41B7">
              <w:rPr>
                <w:rFonts w:ascii="Helvetica" w:hAnsi="Helvetica"/>
                <w:sz w:val="22"/>
                <w:szCs w:val="22"/>
              </w:rPr>
              <w:t>6</w:t>
            </w:r>
            <w:r>
              <w:rPr>
                <w:rFonts w:ascii="Helvetica" w:hAnsi="Helvetica"/>
                <w:sz w:val="22"/>
                <w:szCs w:val="22"/>
              </w:rPr>
              <w:t>,</w:t>
            </w:r>
            <w:r w:rsidR="008D41B7">
              <w:rPr>
                <w:rFonts w:ascii="Helvetica" w:hAnsi="Helvetica"/>
                <w:sz w:val="22"/>
                <w:szCs w:val="22"/>
              </w:rPr>
              <w:t>405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858" w:type="dxa"/>
          </w:tcPr>
          <w:p w14:paraId="16164498" w14:textId="2577B2C4" w:rsidR="00655948" w:rsidRPr="009126F5" w:rsidRDefault="008D41B7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</w:t>
            </w:r>
            <w:r w:rsidR="00655948">
              <w:rPr>
                <w:rFonts w:ascii="Helvetica" w:hAnsi="Helvetica"/>
                <w:sz w:val="22"/>
                <w:szCs w:val="22"/>
              </w:rPr>
              <w:t xml:space="preserve"> outstanding</w:t>
            </w:r>
          </w:p>
        </w:tc>
      </w:tr>
      <w:tr w:rsidR="00655948" w:rsidRPr="009126F5" w14:paraId="2873AAA9" w14:textId="77777777" w:rsidTr="007B23E1">
        <w:tc>
          <w:tcPr>
            <w:tcW w:w="1499" w:type="dxa"/>
          </w:tcPr>
          <w:p w14:paraId="4106BB1E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Misc.</w:t>
            </w:r>
          </w:p>
        </w:tc>
        <w:tc>
          <w:tcPr>
            <w:tcW w:w="1474" w:type="dxa"/>
          </w:tcPr>
          <w:p w14:paraId="3A454963" w14:textId="32F890AB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  <w:r w:rsidR="008D41B7">
              <w:rPr>
                <w:rFonts w:ascii="Helvetica" w:hAnsi="Helvetica"/>
                <w:sz w:val="22"/>
                <w:szCs w:val="22"/>
              </w:rPr>
              <w:t>325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14:paraId="0F1D2C7D" w14:textId="49BCE1F8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  <w:r w:rsidR="008D41B7">
              <w:rPr>
                <w:rFonts w:ascii="Helvetica" w:hAnsi="Helvetica"/>
                <w:sz w:val="22"/>
                <w:szCs w:val="22"/>
              </w:rPr>
              <w:t>325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424" w:type="dxa"/>
          </w:tcPr>
          <w:p w14:paraId="6D4082DC" w14:textId="462EEB77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-$</w:t>
            </w:r>
            <w:r w:rsidR="008D41B7">
              <w:rPr>
                <w:rFonts w:ascii="Helvetica" w:hAnsi="Helvetica"/>
                <w:sz w:val="22"/>
                <w:szCs w:val="22"/>
              </w:rPr>
              <w:t>775</w:t>
            </w:r>
            <w:r w:rsidR="00655948">
              <w:rPr>
                <w:rFonts w:ascii="Helvetica" w:hAnsi="Helvetica"/>
                <w:sz w:val="22"/>
                <w:szCs w:val="22"/>
              </w:rPr>
              <w:t>.00</w:t>
            </w:r>
          </w:p>
        </w:tc>
        <w:tc>
          <w:tcPr>
            <w:tcW w:w="1630" w:type="dxa"/>
          </w:tcPr>
          <w:p w14:paraId="5EE92EC0" w14:textId="77777777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$0.00</w:t>
            </w:r>
          </w:p>
        </w:tc>
        <w:tc>
          <w:tcPr>
            <w:tcW w:w="1858" w:type="dxa"/>
          </w:tcPr>
          <w:p w14:paraId="32B36D44" w14:textId="47ECCA9B" w:rsidR="00655948" w:rsidRPr="009126F5" w:rsidRDefault="00D1717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NSDA, etc.</w:t>
            </w:r>
          </w:p>
        </w:tc>
      </w:tr>
      <w:tr w:rsidR="00655948" w:rsidRPr="009126F5" w14:paraId="3FED74B7" w14:textId="77777777" w:rsidTr="007B23E1">
        <w:tc>
          <w:tcPr>
            <w:tcW w:w="1499" w:type="dxa"/>
          </w:tcPr>
          <w:p w14:paraId="7866F0E1" w14:textId="5A3F61D8" w:rsidR="00655948" w:rsidRPr="003B60CD" w:rsidRDefault="00655948" w:rsidP="007B23E1">
            <w:pPr>
              <w:rPr>
                <w:rFonts w:ascii="Helvetica" w:hAnsi="Helvetica"/>
                <w:b/>
                <w:i/>
                <w:sz w:val="22"/>
                <w:szCs w:val="22"/>
              </w:rPr>
            </w:pPr>
            <w:r w:rsidRPr="003B60CD">
              <w:rPr>
                <w:rFonts w:ascii="Helvetica" w:hAnsi="Helvetica"/>
                <w:b/>
                <w:i/>
                <w:sz w:val="22"/>
                <w:szCs w:val="22"/>
              </w:rPr>
              <w:t>Total Inc</w:t>
            </w:r>
            <w:r w:rsidR="00F64A93" w:rsidRPr="003B60CD">
              <w:rPr>
                <w:rFonts w:ascii="Helvetica" w:hAnsi="Helvetica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74" w:type="dxa"/>
          </w:tcPr>
          <w:p w14:paraId="2033DFA0" w14:textId="5EA6C43C" w:rsidR="00655948" w:rsidRPr="003B60CD" w:rsidRDefault="008D41B7" w:rsidP="007B23E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3B60CD">
              <w:rPr>
                <w:rFonts w:ascii="Helvetica" w:hAnsi="Helvetica"/>
                <w:b/>
                <w:sz w:val="22"/>
                <w:szCs w:val="22"/>
              </w:rPr>
              <w:t>$40,413.00</w:t>
            </w:r>
          </w:p>
        </w:tc>
        <w:tc>
          <w:tcPr>
            <w:tcW w:w="1465" w:type="dxa"/>
          </w:tcPr>
          <w:p w14:paraId="0116C895" w14:textId="2F4AEA01" w:rsidR="00655948" w:rsidRPr="003B60CD" w:rsidRDefault="008D41B7" w:rsidP="007B23E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3B60CD">
              <w:rPr>
                <w:rFonts w:ascii="Helvetica" w:hAnsi="Helvetica"/>
                <w:b/>
                <w:sz w:val="22"/>
                <w:szCs w:val="22"/>
              </w:rPr>
              <w:t>$25,470.00</w:t>
            </w:r>
          </w:p>
        </w:tc>
        <w:tc>
          <w:tcPr>
            <w:tcW w:w="1424" w:type="dxa"/>
          </w:tcPr>
          <w:p w14:paraId="6219AC3B" w14:textId="2B87DDA4" w:rsidR="00655948" w:rsidRPr="003B60CD" w:rsidRDefault="00F43060" w:rsidP="007B23E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3B60CD">
              <w:rPr>
                <w:rFonts w:ascii="Helvetica" w:hAnsi="Helvetica"/>
                <w:b/>
                <w:sz w:val="22"/>
                <w:szCs w:val="22"/>
              </w:rPr>
              <w:t>-2,282.00</w:t>
            </w:r>
          </w:p>
        </w:tc>
        <w:tc>
          <w:tcPr>
            <w:tcW w:w="1630" w:type="dxa"/>
          </w:tcPr>
          <w:p w14:paraId="0DF144CE" w14:textId="1E1A61F1" w:rsidR="00655948" w:rsidRPr="003B60CD" w:rsidRDefault="00F43060" w:rsidP="007B23E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3B60CD">
              <w:rPr>
                <w:rFonts w:ascii="Helvetica" w:hAnsi="Helvetica"/>
                <w:b/>
                <w:sz w:val="22"/>
                <w:szCs w:val="22"/>
              </w:rPr>
              <w:t>$14,943.00</w:t>
            </w:r>
          </w:p>
        </w:tc>
        <w:tc>
          <w:tcPr>
            <w:tcW w:w="1858" w:type="dxa"/>
          </w:tcPr>
          <w:p w14:paraId="7BE94AF4" w14:textId="3A81DB67" w:rsidR="00655948" w:rsidRPr="003B60CD" w:rsidRDefault="00655948" w:rsidP="007B23E1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</w:tbl>
    <w:p w14:paraId="13A376E9" w14:textId="77777777" w:rsidR="00655948" w:rsidRPr="00655948" w:rsidRDefault="00655948" w:rsidP="00655948">
      <w:pPr>
        <w:jc w:val="center"/>
        <w:rPr>
          <w:rFonts w:ascii="Helvetica" w:hAnsi="Helvetica"/>
          <w:sz w:val="20"/>
          <w:szCs w:val="20"/>
        </w:rPr>
      </w:pPr>
    </w:p>
    <w:p w14:paraId="011587BD" w14:textId="108EDB94" w:rsidR="00655948" w:rsidRDefault="00431AE0" w:rsidP="00655948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201</w:t>
      </w:r>
      <w:r w:rsidR="0072626F">
        <w:rPr>
          <w:rFonts w:ascii="Helvetica" w:hAnsi="Helvetica"/>
          <w:sz w:val="32"/>
          <w:szCs w:val="32"/>
        </w:rPr>
        <w:t>8</w:t>
      </w:r>
      <w:r>
        <w:rPr>
          <w:rFonts w:ascii="Helvetica" w:hAnsi="Helvetica"/>
          <w:sz w:val="32"/>
          <w:szCs w:val="32"/>
        </w:rPr>
        <w:t>-1</w:t>
      </w:r>
      <w:r w:rsidR="0072626F">
        <w:rPr>
          <w:rFonts w:ascii="Helvetica" w:hAnsi="Helvetica"/>
          <w:sz w:val="32"/>
          <w:szCs w:val="32"/>
        </w:rPr>
        <w:t>9</w:t>
      </w:r>
      <w:r w:rsidR="00655948" w:rsidRPr="001810EC">
        <w:rPr>
          <w:rFonts w:ascii="Helvetica" w:hAnsi="Helvetica"/>
          <w:sz w:val="32"/>
          <w:szCs w:val="32"/>
        </w:rPr>
        <w:t xml:space="preserve">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2197"/>
        <w:gridCol w:w="1849"/>
        <w:gridCol w:w="1861"/>
        <w:gridCol w:w="1852"/>
      </w:tblGrid>
      <w:tr w:rsidR="00655948" w:rsidRPr="009126F5" w14:paraId="2BB15668" w14:textId="77777777" w:rsidTr="007B23E1">
        <w:tc>
          <w:tcPr>
            <w:tcW w:w="1591" w:type="dxa"/>
          </w:tcPr>
          <w:p w14:paraId="32050EE4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Item</w:t>
            </w:r>
          </w:p>
        </w:tc>
        <w:tc>
          <w:tcPr>
            <w:tcW w:w="2197" w:type="dxa"/>
          </w:tcPr>
          <w:p w14:paraId="07190145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Expected</w:t>
            </w:r>
          </w:p>
        </w:tc>
        <w:tc>
          <w:tcPr>
            <w:tcW w:w="1849" w:type="dxa"/>
          </w:tcPr>
          <w:p w14:paraId="65527B22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Paid Out</w:t>
            </w:r>
          </w:p>
        </w:tc>
        <w:tc>
          <w:tcPr>
            <w:tcW w:w="1861" w:type="dxa"/>
          </w:tcPr>
          <w:p w14:paraId="284ABF5A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Difference PY</w:t>
            </w:r>
          </w:p>
        </w:tc>
        <w:tc>
          <w:tcPr>
            <w:tcW w:w="1852" w:type="dxa"/>
          </w:tcPr>
          <w:p w14:paraId="569BA261" w14:textId="77777777" w:rsidR="00655948" w:rsidRPr="009126F5" w:rsidRDefault="00655948" w:rsidP="007B23E1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9126F5">
              <w:rPr>
                <w:rFonts w:ascii="Helvetica" w:hAnsi="Helvetica"/>
                <w:b/>
                <w:sz w:val="22"/>
                <w:szCs w:val="22"/>
              </w:rPr>
              <w:t>Notes</w:t>
            </w:r>
          </w:p>
        </w:tc>
      </w:tr>
      <w:tr w:rsidR="008955C0" w:rsidRPr="009126F5" w14:paraId="1E8BF368" w14:textId="77777777" w:rsidTr="007B23E1">
        <w:tc>
          <w:tcPr>
            <w:tcW w:w="1591" w:type="dxa"/>
          </w:tcPr>
          <w:p w14:paraId="4D4C8E3A" w14:textId="77777777" w:rsidR="008955C0" w:rsidRPr="009126F5" w:rsidRDefault="008955C0" w:rsidP="008955C0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Scholarships</w:t>
            </w:r>
          </w:p>
        </w:tc>
        <w:tc>
          <w:tcPr>
            <w:tcW w:w="2197" w:type="dxa"/>
          </w:tcPr>
          <w:p w14:paraId="0CF914A0" w14:textId="472B2645" w:rsidR="008955C0" w:rsidRPr="009126F5" w:rsidRDefault="008955C0" w:rsidP="008955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$6,75</w:t>
            </w:r>
            <w:r w:rsidRPr="009126F5">
              <w:rPr>
                <w:rFonts w:ascii="Helvetica" w:hAnsi="Helvetica"/>
                <w:sz w:val="22"/>
                <w:szCs w:val="22"/>
              </w:rPr>
              <w:t>0.00</w:t>
            </w:r>
          </w:p>
        </w:tc>
        <w:tc>
          <w:tcPr>
            <w:tcW w:w="1849" w:type="dxa"/>
          </w:tcPr>
          <w:p w14:paraId="4A98F187" w14:textId="33C1E1D9" w:rsidR="008955C0" w:rsidRPr="009126F5" w:rsidRDefault="008955C0" w:rsidP="008955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$6,75</w:t>
            </w:r>
            <w:r w:rsidRPr="009126F5">
              <w:rPr>
                <w:rFonts w:ascii="Helvetica" w:hAnsi="Helvetica"/>
                <w:sz w:val="22"/>
                <w:szCs w:val="22"/>
              </w:rPr>
              <w:t>0.00</w:t>
            </w:r>
          </w:p>
        </w:tc>
        <w:tc>
          <w:tcPr>
            <w:tcW w:w="1861" w:type="dxa"/>
          </w:tcPr>
          <w:p w14:paraId="687692BF" w14:textId="228EFAA7" w:rsidR="008955C0" w:rsidRPr="009126F5" w:rsidRDefault="008955C0" w:rsidP="008955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-$1350.00</w:t>
            </w:r>
          </w:p>
        </w:tc>
        <w:tc>
          <w:tcPr>
            <w:tcW w:w="1852" w:type="dxa"/>
          </w:tcPr>
          <w:p w14:paraId="27E886E6" w14:textId="32C8B6C6" w:rsidR="008955C0" w:rsidRPr="009126F5" w:rsidRDefault="008955C0" w:rsidP="008955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x26 @$300</w:t>
            </w:r>
          </w:p>
        </w:tc>
      </w:tr>
      <w:tr w:rsidR="00655948" w:rsidRPr="009126F5" w14:paraId="28CE409A" w14:textId="77777777" w:rsidTr="007B23E1">
        <w:tc>
          <w:tcPr>
            <w:tcW w:w="1591" w:type="dxa"/>
          </w:tcPr>
          <w:p w14:paraId="7A05AC0D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League Meetings</w:t>
            </w:r>
          </w:p>
        </w:tc>
        <w:tc>
          <w:tcPr>
            <w:tcW w:w="2197" w:type="dxa"/>
          </w:tcPr>
          <w:p w14:paraId="46A675AB" w14:textId="7559D649" w:rsidR="00655948" w:rsidRPr="009126F5" w:rsidRDefault="000276EC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  <w:r w:rsidR="001015C0">
              <w:rPr>
                <w:rFonts w:ascii="Helvetica" w:hAnsi="Helvetica"/>
                <w:sz w:val="22"/>
                <w:szCs w:val="22"/>
              </w:rPr>
              <w:t>1,991.76</w:t>
            </w:r>
          </w:p>
        </w:tc>
        <w:tc>
          <w:tcPr>
            <w:tcW w:w="1849" w:type="dxa"/>
          </w:tcPr>
          <w:p w14:paraId="7AFD0034" w14:textId="4CC3B1DE" w:rsidR="00655948" w:rsidRPr="009126F5" w:rsidRDefault="00655948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$1,</w:t>
            </w:r>
            <w:r w:rsidR="001015C0">
              <w:rPr>
                <w:rFonts w:ascii="Helvetica" w:hAnsi="Helvetica"/>
                <w:sz w:val="22"/>
                <w:szCs w:val="22"/>
              </w:rPr>
              <w:t>991.76</w:t>
            </w:r>
          </w:p>
        </w:tc>
        <w:tc>
          <w:tcPr>
            <w:tcW w:w="1861" w:type="dxa"/>
          </w:tcPr>
          <w:p w14:paraId="56FDB7FC" w14:textId="1EF213FD" w:rsidR="00655948" w:rsidRPr="009126F5" w:rsidRDefault="001015C0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</w:t>
            </w:r>
            <w:r w:rsidR="00F64A93">
              <w:rPr>
                <w:rFonts w:ascii="Helvetica" w:hAnsi="Helvetica"/>
                <w:sz w:val="22"/>
                <w:szCs w:val="22"/>
              </w:rPr>
              <w:t>$</w:t>
            </w:r>
            <w:r>
              <w:rPr>
                <w:rFonts w:ascii="Helvetica" w:hAnsi="Helvetica"/>
                <w:sz w:val="22"/>
                <w:szCs w:val="22"/>
              </w:rPr>
              <w:t>1,067.57</w:t>
            </w:r>
          </w:p>
        </w:tc>
        <w:tc>
          <w:tcPr>
            <w:tcW w:w="1852" w:type="dxa"/>
          </w:tcPr>
          <w:p w14:paraId="5E882A5E" w14:textId="7CBA8609" w:rsidR="00655948" w:rsidRPr="009126F5" w:rsidRDefault="001015C0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+2 planning meetings</w:t>
            </w:r>
          </w:p>
        </w:tc>
      </w:tr>
      <w:tr w:rsidR="008955C0" w:rsidRPr="009126F5" w14:paraId="05D2D813" w14:textId="77777777" w:rsidTr="007B23E1">
        <w:tc>
          <w:tcPr>
            <w:tcW w:w="1591" w:type="dxa"/>
          </w:tcPr>
          <w:p w14:paraId="0B910F5E" w14:textId="77777777" w:rsidR="008955C0" w:rsidRPr="009126F5" w:rsidRDefault="008955C0" w:rsidP="008955C0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Tournament Expenses</w:t>
            </w:r>
          </w:p>
        </w:tc>
        <w:tc>
          <w:tcPr>
            <w:tcW w:w="2197" w:type="dxa"/>
          </w:tcPr>
          <w:p w14:paraId="57073E32" w14:textId="12D5C812" w:rsidR="008955C0" w:rsidRPr="009126F5" w:rsidRDefault="008955C0" w:rsidP="008955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$15,412.25</w:t>
            </w:r>
          </w:p>
        </w:tc>
        <w:tc>
          <w:tcPr>
            <w:tcW w:w="1849" w:type="dxa"/>
          </w:tcPr>
          <w:p w14:paraId="4BE9F515" w14:textId="0AB47BEB" w:rsidR="008955C0" w:rsidRPr="009126F5" w:rsidRDefault="008955C0" w:rsidP="008955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$15,412.25</w:t>
            </w:r>
          </w:p>
        </w:tc>
        <w:tc>
          <w:tcPr>
            <w:tcW w:w="1861" w:type="dxa"/>
          </w:tcPr>
          <w:p w14:paraId="696BF633" w14:textId="686555DF" w:rsidR="008955C0" w:rsidRPr="009126F5" w:rsidRDefault="008955C0" w:rsidP="008955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+$1,907.49</w:t>
            </w:r>
          </w:p>
        </w:tc>
        <w:tc>
          <w:tcPr>
            <w:tcW w:w="1852" w:type="dxa"/>
          </w:tcPr>
          <w:p w14:paraId="6DD0FEFB" w14:textId="1E6ECFC4" w:rsidR="008955C0" w:rsidRPr="009126F5" w:rsidRDefault="008955C0" w:rsidP="008955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Supplies, food, topics, trophies</w:t>
            </w:r>
          </w:p>
        </w:tc>
      </w:tr>
      <w:tr w:rsidR="001015C0" w:rsidRPr="009126F5" w14:paraId="035D5598" w14:textId="77777777" w:rsidTr="007B23E1">
        <w:tc>
          <w:tcPr>
            <w:tcW w:w="1591" w:type="dxa"/>
          </w:tcPr>
          <w:p w14:paraId="04B8122B" w14:textId="77777777" w:rsidR="001015C0" w:rsidRPr="009126F5" w:rsidRDefault="001015C0" w:rsidP="001015C0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Judge Hires</w:t>
            </w:r>
          </w:p>
        </w:tc>
        <w:tc>
          <w:tcPr>
            <w:tcW w:w="2197" w:type="dxa"/>
          </w:tcPr>
          <w:p w14:paraId="249DB71E" w14:textId="0FFE21DC" w:rsidR="001015C0" w:rsidRPr="009126F5" w:rsidRDefault="001015C0" w:rsidP="001015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$8,339.98</w:t>
            </w:r>
          </w:p>
        </w:tc>
        <w:tc>
          <w:tcPr>
            <w:tcW w:w="1849" w:type="dxa"/>
          </w:tcPr>
          <w:p w14:paraId="5186B5EA" w14:textId="14955DCA" w:rsidR="001015C0" w:rsidRPr="009126F5" w:rsidRDefault="001015C0" w:rsidP="001015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$8,339.98</w:t>
            </w:r>
          </w:p>
        </w:tc>
        <w:tc>
          <w:tcPr>
            <w:tcW w:w="1861" w:type="dxa"/>
          </w:tcPr>
          <w:p w14:paraId="37FDBECE" w14:textId="5FBCD16C" w:rsidR="001015C0" w:rsidRPr="009126F5" w:rsidRDefault="001015C0" w:rsidP="001015C0">
            <w:pPr>
              <w:rPr>
                <w:rFonts w:ascii="Helvetica" w:hAnsi="Helvetica"/>
                <w:sz w:val="22"/>
                <w:szCs w:val="22"/>
              </w:rPr>
            </w:pPr>
            <w:r w:rsidRPr="009126F5">
              <w:rPr>
                <w:rFonts w:ascii="Helvetica" w:hAnsi="Helvetica"/>
                <w:sz w:val="22"/>
                <w:szCs w:val="22"/>
              </w:rPr>
              <w:t>+</w:t>
            </w:r>
            <w:r>
              <w:rPr>
                <w:rFonts w:ascii="Helvetica" w:hAnsi="Helvetica"/>
                <w:sz w:val="22"/>
                <w:szCs w:val="22"/>
              </w:rPr>
              <w:t>$783.85</w:t>
            </w:r>
          </w:p>
        </w:tc>
        <w:tc>
          <w:tcPr>
            <w:tcW w:w="1852" w:type="dxa"/>
          </w:tcPr>
          <w:p w14:paraId="1C8DB4C9" w14:textId="718707D7" w:rsidR="001015C0" w:rsidRPr="009126F5" w:rsidRDefault="001015C0" w:rsidP="001015C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655948" w:rsidRPr="009126F5" w14:paraId="46D8CA7D" w14:textId="77777777" w:rsidTr="007B23E1">
        <w:tc>
          <w:tcPr>
            <w:tcW w:w="1591" w:type="dxa"/>
          </w:tcPr>
          <w:p w14:paraId="2EA96224" w14:textId="77777777" w:rsidR="00655948" w:rsidRPr="009126F5" w:rsidRDefault="00655948" w:rsidP="007B23E1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Outreach</w:t>
            </w:r>
            <w:r>
              <w:rPr>
                <w:rFonts w:ascii="Helvetica" w:hAnsi="Helvetica"/>
                <w:i/>
                <w:sz w:val="22"/>
                <w:szCs w:val="22"/>
              </w:rPr>
              <w:t xml:space="preserve"> &amp; Conferences</w:t>
            </w:r>
          </w:p>
        </w:tc>
        <w:tc>
          <w:tcPr>
            <w:tcW w:w="2197" w:type="dxa"/>
          </w:tcPr>
          <w:p w14:paraId="3326C237" w14:textId="62DFDE42" w:rsidR="00655948" w:rsidRPr="009126F5" w:rsidRDefault="004825A2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$6,685.00</w:t>
            </w:r>
          </w:p>
        </w:tc>
        <w:tc>
          <w:tcPr>
            <w:tcW w:w="1849" w:type="dxa"/>
          </w:tcPr>
          <w:p w14:paraId="70F5883A" w14:textId="47B49DEF" w:rsidR="00655948" w:rsidRPr="009126F5" w:rsidRDefault="00AB5739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</w:t>
            </w:r>
            <w:r w:rsidR="004825A2">
              <w:rPr>
                <w:rFonts w:ascii="Helvetica" w:hAnsi="Helvetica"/>
                <w:sz w:val="22"/>
                <w:szCs w:val="22"/>
              </w:rPr>
              <w:t>685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r w:rsidR="004825A2">
              <w:rPr>
                <w:rFonts w:ascii="Helvetica" w:hAnsi="Helvetica"/>
                <w:sz w:val="22"/>
                <w:szCs w:val="22"/>
              </w:rPr>
              <w:t>00</w:t>
            </w:r>
          </w:p>
        </w:tc>
        <w:tc>
          <w:tcPr>
            <w:tcW w:w="1861" w:type="dxa"/>
          </w:tcPr>
          <w:p w14:paraId="16780784" w14:textId="63CBB160" w:rsidR="00655948" w:rsidRPr="009126F5" w:rsidRDefault="00AB5739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+$</w:t>
            </w:r>
            <w:r w:rsidR="004825A2">
              <w:rPr>
                <w:rFonts w:ascii="Helvetica" w:hAnsi="Helvetica"/>
                <w:sz w:val="22"/>
                <w:szCs w:val="22"/>
              </w:rPr>
              <w:t>981.25</w:t>
            </w:r>
          </w:p>
        </w:tc>
        <w:tc>
          <w:tcPr>
            <w:tcW w:w="1852" w:type="dxa"/>
          </w:tcPr>
          <w:p w14:paraId="15C522E8" w14:textId="18962474" w:rsidR="00655948" w:rsidRPr="009126F5" w:rsidRDefault="00AB5739" w:rsidP="007B23E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Includes estimated NSDA conference</w:t>
            </w:r>
          </w:p>
        </w:tc>
      </w:tr>
      <w:tr w:rsidR="008955C0" w:rsidRPr="009126F5" w14:paraId="305A5549" w14:textId="77777777" w:rsidTr="007B23E1">
        <w:tc>
          <w:tcPr>
            <w:tcW w:w="1591" w:type="dxa"/>
          </w:tcPr>
          <w:p w14:paraId="05DCFDB2" w14:textId="77777777" w:rsidR="008955C0" w:rsidRPr="009126F5" w:rsidRDefault="008955C0" w:rsidP="008955C0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9126F5">
              <w:rPr>
                <w:rFonts w:ascii="Helvetica" w:hAnsi="Helvetica"/>
                <w:i/>
                <w:sz w:val="22"/>
                <w:szCs w:val="22"/>
              </w:rPr>
              <w:t>Misc.</w:t>
            </w:r>
          </w:p>
        </w:tc>
        <w:tc>
          <w:tcPr>
            <w:tcW w:w="2197" w:type="dxa"/>
          </w:tcPr>
          <w:p w14:paraId="09FD58CE" w14:textId="62B2A3AE" w:rsidR="008955C0" w:rsidRPr="009126F5" w:rsidRDefault="008955C0" w:rsidP="008955C0">
            <w:pPr>
              <w:tabs>
                <w:tab w:val="right" w:pos="1981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$562.63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</w:p>
        </w:tc>
        <w:tc>
          <w:tcPr>
            <w:tcW w:w="1849" w:type="dxa"/>
          </w:tcPr>
          <w:p w14:paraId="574480B8" w14:textId="37ACD988" w:rsidR="008955C0" w:rsidRPr="008955C0" w:rsidRDefault="008955C0" w:rsidP="008955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$562.63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</w:p>
        </w:tc>
        <w:tc>
          <w:tcPr>
            <w:tcW w:w="1861" w:type="dxa"/>
          </w:tcPr>
          <w:p w14:paraId="7A0B0149" w14:textId="58579706" w:rsidR="008955C0" w:rsidRPr="009126F5" w:rsidRDefault="008955C0" w:rsidP="008955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-$647</w:t>
            </w:r>
            <w:r w:rsidRPr="009126F5">
              <w:rPr>
                <w:rFonts w:ascii="Helvetica" w:hAnsi="Helvetica"/>
                <w:sz w:val="22"/>
                <w:szCs w:val="22"/>
              </w:rPr>
              <w:t>.</w:t>
            </w:r>
            <w:r>
              <w:rPr>
                <w:rFonts w:ascii="Helvetica" w:hAnsi="Helvetica"/>
                <w:sz w:val="22"/>
                <w:szCs w:val="22"/>
              </w:rPr>
              <w:t>24</w:t>
            </w:r>
          </w:p>
        </w:tc>
        <w:tc>
          <w:tcPr>
            <w:tcW w:w="1852" w:type="dxa"/>
          </w:tcPr>
          <w:p w14:paraId="133D43AF" w14:textId="77777777" w:rsidR="008955C0" w:rsidRPr="009126F5" w:rsidRDefault="008955C0" w:rsidP="008955C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Not including Gov. Awards</w:t>
            </w:r>
          </w:p>
        </w:tc>
      </w:tr>
      <w:tr w:rsidR="00AB5739" w:rsidRPr="009126F5" w14:paraId="0756C0EA" w14:textId="77777777" w:rsidTr="007B23E1">
        <w:tc>
          <w:tcPr>
            <w:tcW w:w="1591" w:type="dxa"/>
          </w:tcPr>
          <w:p w14:paraId="14869AA7" w14:textId="6AFE3922" w:rsidR="00AB5739" w:rsidRPr="003B60CD" w:rsidRDefault="00AB5739" w:rsidP="00AB5739">
            <w:pPr>
              <w:rPr>
                <w:rFonts w:ascii="Helvetica" w:hAnsi="Helvetica"/>
                <w:b/>
                <w:i/>
                <w:sz w:val="22"/>
                <w:szCs w:val="22"/>
              </w:rPr>
            </w:pPr>
            <w:r w:rsidRPr="003B60CD">
              <w:rPr>
                <w:rFonts w:ascii="Helvetica" w:hAnsi="Helvetica"/>
                <w:b/>
                <w:i/>
                <w:sz w:val="22"/>
                <w:szCs w:val="22"/>
              </w:rPr>
              <w:t>Total Exp.</w:t>
            </w:r>
          </w:p>
        </w:tc>
        <w:tc>
          <w:tcPr>
            <w:tcW w:w="2197" w:type="dxa"/>
          </w:tcPr>
          <w:p w14:paraId="0AE7B6F0" w14:textId="7B398D5D" w:rsidR="00AB5739" w:rsidRPr="003B60CD" w:rsidRDefault="00AB5739" w:rsidP="00AB573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3B60CD">
              <w:rPr>
                <w:rFonts w:ascii="Helvetica" w:hAnsi="Helvetica"/>
                <w:b/>
                <w:sz w:val="22"/>
                <w:szCs w:val="22"/>
              </w:rPr>
              <w:t>$</w:t>
            </w:r>
            <w:r w:rsidR="008955C0" w:rsidRPr="003B60CD">
              <w:rPr>
                <w:rFonts w:ascii="Helvetica" w:hAnsi="Helvetica"/>
                <w:b/>
                <w:sz w:val="22"/>
                <w:szCs w:val="22"/>
              </w:rPr>
              <w:t>39,741.62</w:t>
            </w:r>
          </w:p>
        </w:tc>
        <w:tc>
          <w:tcPr>
            <w:tcW w:w="1849" w:type="dxa"/>
          </w:tcPr>
          <w:p w14:paraId="7661C67D" w14:textId="4ACBE8BB" w:rsidR="00AB5739" w:rsidRPr="003B60CD" w:rsidRDefault="008955C0" w:rsidP="00AB573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3B60CD">
              <w:rPr>
                <w:rFonts w:ascii="Helvetica" w:hAnsi="Helvetica"/>
                <w:b/>
                <w:sz w:val="22"/>
                <w:szCs w:val="22"/>
              </w:rPr>
              <w:t>$33,741.62</w:t>
            </w:r>
          </w:p>
        </w:tc>
        <w:tc>
          <w:tcPr>
            <w:tcW w:w="1861" w:type="dxa"/>
          </w:tcPr>
          <w:p w14:paraId="2008972F" w14:textId="478027E0" w:rsidR="00AB5739" w:rsidRPr="003B60CD" w:rsidRDefault="007B212F" w:rsidP="00AB573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3B60CD">
              <w:rPr>
                <w:rFonts w:ascii="Helvetica" w:hAnsi="Helvetica"/>
                <w:b/>
                <w:sz w:val="22"/>
                <w:szCs w:val="22"/>
              </w:rPr>
              <w:t>+$</w:t>
            </w:r>
            <w:r w:rsidR="008955C0" w:rsidRPr="003B60CD">
              <w:rPr>
                <w:rFonts w:ascii="Helvetica" w:hAnsi="Helvetica"/>
                <w:b/>
                <w:sz w:val="22"/>
                <w:szCs w:val="22"/>
              </w:rPr>
              <w:t>2</w:t>
            </w:r>
            <w:r w:rsidRPr="003B60CD">
              <w:rPr>
                <w:rFonts w:ascii="Helvetica" w:hAnsi="Helvetica"/>
                <w:b/>
                <w:sz w:val="22"/>
                <w:szCs w:val="22"/>
              </w:rPr>
              <w:t>,</w:t>
            </w:r>
            <w:r w:rsidR="008955C0" w:rsidRPr="003B60CD">
              <w:rPr>
                <w:rFonts w:ascii="Helvetica" w:hAnsi="Helvetica"/>
                <w:b/>
                <w:sz w:val="22"/>
                <w:szCs w:val="22"/>
              </w:rPr>
              <w:t>742.92</w:t>
            </w:r>
          </w:p>
        </w:tc>
        <w:tc>
          <w:tcPr>
            <w:tcW w:w="1852" w:type="dxa"/>
          </w:tcPr>
          <w:p w14:paraId="049C9D9A" w14:textId="77777777" w:rsidR="00AB5739" w:rsidRPr="003B60CD" w:rsidRDefault="00AB5739" w:rsidP="00AB5739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</w:tbl>
    <w:p w14:paraId="372E9837" w14:textId="77777777" w:rsidR="008A6D75" w:rsidRPr="008A6D75" w:rsidRDefault="008A6D75" w:rsidP="00655948">
      <w:pPr>
        <w:rPr>
          <w:rFonts w:ascii="Helvetica" w:hAnsi="Helvetica"/>
          <w:b/>
          <w:sz w:val="10"/>
          <w:szCs w:val="10"/>
        </w:rPr>
      </w:pPr>
    </w:p>
    <w:p w14:paraId="6F055AB9" w14:textId="51908905" w:rsidR="001015C0" w:rsidRPr="0060151C" w:rsidRDefault="001015C0" w:rsidP="00655948">
      <w:pPr>
        <w:rPr>
          <w:rFonts w:ascii="Helvetica" w:hAnsi="Helvetica"/>
          <w:b/>
          <w:sz w:val="28"/>
          <w:szCs w:val="28"/>
        </w:rPr>
      </w:pPr>
      <w:r w:rsidRPr="0060151C">
        <w:rPr>
          <w:rFonts w:ascii="Helvetica" w:hAnsi="Helvetica"/>
          <w:b/>
          <w:sz w:val="28"/>
          <w:szCs w:val="28"/>
        </w:rPr>
        <w:t xml:space="preserve">Current Balance: </w:t>
      </w:r>
      <w:r w:rsidR="00B0668D" w:rsidRPr="0060151C">
        <w:rPr>
          <w:rFonts w:ascii="Helvetica" w:hAnsi="Helvetica"/>
          <w:b/>
          <w:sz w:val="28"/>
          <w:szCs w:val="28"/>
        </w:rPr>
        <w:t>$</w:t>
      </w:r>
      <w:r w:rsidR="003B60CD" w:rsidRPr="0060151C">
        <w:rPr>
          <w:rFonts w:ascii="Helvetica" w:hAnsi="Helvetica"/>
          <w:b/>
          <w:sz w:val="28"/>
          <w:szCs w:val="28"/>
        </w:rPr>
        <w:t>19</w:t>
      </w:r>
      <w:r w:rsidR="00B0668D" w:rsidRPr="0060151C">
        <w:rPr>
          <w:rFonts w:ascii="Helvetica" w:hAnsi="Helvetica"/>
          <w:b/>
          <w:sz w:val="28"/>
          <w:szCs w:val="28"/>
        </w:rPr>
        <w:t>,</w:t>
      </w:r>
      <w:r w:rsidR="003B60CD" w:rsidRPr="0060151C">
        <w:rPr>
          <w:rFonts w:ascii="Helvetica" w:hAnsi="Helvetica"/>
          <w:b/>
          <w:sz w:val="28"/>
          <w:szCs w:val="28"/>
        </w:rPr>
        <w:t>98</w:t>
      </w:r>
      <w:r w:rsidR="00B0668D" w:rsidRPr="0060151C">
        <w:rPr>
          <w:rFonts w:ascii="Helvetica" w:hAnsi="Helvetica"/>
          <w:b/>
          <w:sz w:val="28"/>
          <w:szCs w:val="28"/>
        </w:rPr>
        <w:t>7.60</w:t>
      </w:r>
    </w:p>
    <w:p w14:paraId="0F48F345" w14:textId="06598EB8" w:rsidR="00655948" w:rsidRPr="0060151C" w:rsidRDefault="00655948" w:rsidP="00655948">
      <w:pPr>
        <w:rPr>
          <w:rFonts w:ascii="Helvetica" w:hAnsi="Helvetica"/>
          <w:b/>
          <w:sz w:val="28"/>
          <w:szCs w:val="28"/>
        </w:rPr>
      </w:pPr>
      <w:r w:rsidRPr="0060151C">
        <w:rPr>
          <w:rFonts w:ascii="Helvetica" w:hAnsi="Helvetica"/>
          <w:b/>
          <w:sz w:val="28"/>
          <w:szCs w:val="28"/>
        </w:rPr>
        <w:t>Current Balance</w:t>
      </w:r>
      <w:r w:rsidR="001015C0" w:rsidRPr="0060151C">
        <w:rPr>
          <w:rFonts w:ascii="Helvetica" w:hAnsi="Helvetica"/>
          <w:b/>
          <w:sz w:val="28"/>
          <w:szCs w:val="28"/>
        </w:rPr>
        <w:t xml:space="preserve"> Less Paid Out Expenses</w:t>
      </w:r>
      <w:r w:rsidRPr="0060151C">
        <w:rPr>
          <w:rFonts w:ascii="Helvetica" w:hAnsi="Helvetica"/>
          <w:b/>
          <w:sz w:val="28"/>
          <w:szCs w:val="28"/>
        </w:rPr>
        <w:t>: $</w:t>
      </w:r>
      <w:r w:rsidR="003B60CD" w:rsidRPr="0060151C">
        <w:rPr>
          <w:rFonts w:ascii="Helvetica" w:hAnsi="Helvetica"/>
          <w:b/>
          <w:sz w:val="28"/>
          <w:szCs w:val="28"/>
        </w:rPr>
        <w:t>9</w:t>
      </w:r>
      <w:r w:rsidR="00FC0F61" w:rsidRPr="0060151C">
        <w:rPr>
          <w:rFonts w:ascii="Helvetica" w:hAnsi="Helvetica"/>
          <w:b/>
          <w:sz w:val="28"/>
          <w:szCs w:val="28"/>
        </w:rPr>
        <w:t>,</w:t>
      </w:r>
      <w:r w:rsidR="00B0668D" w:rsidRPr="0060151C">
        <w:rPr>
          <w:rFonts w:ascii="Helvetica" w:hAnsi="Helvetica"/>
          <w:b/>
          <w:sz w:val="28"/>
          <w:szCs w:val="28"/>
        </w:rPr>
        <w:t>0</w:t>
      </w:r>
      <w:r w:rsidR="003B60CD" w:rsidRPr="0060151C">
        <w:rPr>
          <w:rFonts w:ascii="Helvetica" w:hAnsi="Helvetica"/>
          <w:b/>
          <w:sz w:val="28"/>
          <w:szCs w:val="28"/>
        </w:rPr>
        <w:t>84</w:t>
      </w:r>
      <w:r w:rsidR="00AB5739" w:rsidRPr="0060151C">
        <w:rPr>
          <w:rFonts w:ascii="Helvetica" w:hAnsi="Helvetica"/>
          <w:b/>
          <w:sz w:val="28"/>
          <w:szCs w:val="28"/>
        </w:rPr>
        <w:t>.</w:t>
      </w:r>
      <w:r w:rsidR="003B60CD" w:rsidRPr="0060151C">
        <w:rPr>
          <w:rFonts w:ascii="Helvetica" w:hAnsi="Helvetica"/>
          <w:b/>
          <w:sz w:val="28"/>
          <w:szCs w:val="28"/>
        </w:rPr>
        <w:t>00</w:t>
      </w:r>
    </w:p>
    <w:p w14:paraId="1381C57E" w14:textId="2F1B38BB" w:rsidR="00655948" w:rsidRPr="0060151C" w:rsidRDefault="00655948" w:rsidP="00655948">
      <w:pPr>
        <w:rPr>
          <w:rFonts w:ascii="Helvetica" w:hAnsi="Helvetica"/>
          <w:b/>
          <w:sz w:val="40"/>
          <w:szCs w:val="40"/>
        </w:rPr>
      </w:pPr>
      <w:r w:rsidRPr="0060151C">
        <w:rPr>
          <w:rFonts w:ascii="Helvetica" w:hAnsi="Helvetica"/>
          <w:b/>
          <w:sz w:val="40"/>
          <w:szCs w:val="40"/>
        </w:rPr>
        <w:t>Expected Closing Balance: $</w:t>
      </w:r>
      <w:r w:rsidR="002C6ABB" w:rsidRPr="0060151C">
        <w:rPr>
          <w:rFonts w:ascii="Helvetica" w:hAnsi="Helvetica"/>
          <w:b/>
          <w:sz w:val="40"/>
          <w:szCs w:val="40"/>
        </w:rPr>
        <w:t>1</w:t>
      </w:r>
      <w:r w:rsidR="003B60CD" w:rsidRPr="0060151C">
        <w:rPr>
          <w:rFonts w:ascii="Helvetica" w:hAnsi="Helvetica"/>
          <w:b/>
          <w:sz w:val="40"/>
          <w:szCs w:val="40"/>
        </w:rPr>
        <w:t>7</w:t>
      </w:r>
      <w:r w:rsidR="00FC0F61" w:rsidRPr="0060151C">
        <w:rPr>
          <w:rFonts w:ascii="Helvetica" w:hAnsi="Helvetica"/>
          <w:b/>
          <w:sz w:val="40"/>
          <w:szCs w:val="40"/>
        </w:rPr>
        <w:t>,</w:t>
      </w:r>
      <w:r w:rsidR="002C6ABB" w:rsidRPr="0060151C">
        <w:rPr>
          <w:rFonts w:ascii="Helvetica" w:hAnsi="Helvetica"/>
          <w:b/>
          <w:sz w:val="40"/>
          <w:szCs w:val="40"/>
        </w:rPr>
        <w:t>7</w:t>
      </w:r>
      <w:r w:rsidR="003B60CD" w:rsidRPr="0060151C">
        <w:rPr>
          <w:rFonts w:ascii="Helvetica" w:hAnsi="Helvetica"/>
          <w:b/>
          <w:sz w:val="40"/>
          <w:szCs w:val="40"/>
        </w:rPr>
        <w:t>67</w:t>
      </w:r>
      <w:r w:rsidR="00AB5739" w:rsidRPr="0060151C">
        <w:rPr>
          <w:rFonts w:ascii="Helvetica" w:hAnsi="Helvetica"/>
          <w:b/>
          <w:sz w:val="40"/>
          <w:szCs w:val="40"/>
        </w:rPr>
        <w:t>.</w:t>
      </w:r>
      <w:r w:rsidR="003B60CD" w:rsidRPr="0060151C">
        <w:rPr>
          <w:rFonts w:ascii="Helvetica" w:hAnsi="Helvetica"/>
          <w:b/>
          <w:sz w:val="40"/>
          <w:szCs w:val="40"/>
        </w:rPr>
        <w:t>00</w:t>
      </w:r>
    </w:p>
    <w:p w14:paraId="26601A62" w14:textId="77777777" w:rsidR="002C6ABB" w:rsidRPr="009126F5" w:rsidRDefault="002C6ABB" w:rsidP="00655948">
      <w:pPr>
        <w:rPr>
          <w:rFonts w:ascii="Helvetica" w:hAnsi="Helvetica"/>
          <w:b/>
          <w:sz w:val="32"/>
          <w:szCs w:val="32"/>
        </w:rPr>
      </w:pPr>
    </w:p>
    <w:p w14:paraId="60794892" w14:textId="0AA0CB47" w:rsidR="00425FBA" w:rsidRDefault="00655948" w:rsidP="001C66CF">
      <w:pPr>
        <w:rPr>
          <w:rFonts w:ascii="Helvetica" w:hAnsi="Helvetica"/>
          <w:i/>
          <w:sz w:val="20"/>
          <w:szCs w:val="20"/>
        </w:rPr>
      </w:pPr>
      <w:r w:rsidRPr="00655948">
        <w:rPr>
          <w:rFonts w:ascii="Helvetica" w:hAnsi="Helvetica"/>
          <w:i/>
          <w:sz w:val="20"/>
          <w:szCs w:val="20"/>
          <w:u w:val="single"/>
        </w:rPr>
        <w:t>Outstanding Accounts</w:t>
      </w:r>
      <w:r w:rsidRPr="005005F7">
        <w:rPr>
          <w:rFonts w:ascii="Helvetica" w:hAnsi="Helvetica"/>
          <w:i/>
          <w:sz w:val="20"/>
          <w:szCs w:val="20"/>
        </w:rPr>
        <w:t xml:space="preserve">: </w:t>
      </w:r>
      <w:r w:rsidR="008D41B7">
        <w:rPr>
          <w:rFonts w:ascii="Helvetica" w:hAnsi="Helvetica"/>
          <w:i/>
          <w:sz w:val="20"/>
          <w:szCs w:val="20"/>
        </w:rPr>
        <w:t xml:space="preserve">Freehold Township (D), Hanover Park (S), Hunterdon Central (D), Manville (D), </w:t>
      </w:r>
      <w:r w:rsidR="00004BC6">
        <w:rPr>
          <w:rFonts w:ascii="Helvetica" w:hAnsi="Helvetica"/>
          <w:i/>
          <w:sz w:val="20"/>
          <w:szCs w:val="20"/>
        </w:rPr>
        <w:t>Matawan (C</w:t>
      </w:r>
      <w:r w:rsidR="008D41B7">
        <w:rPr>
          <w:rFonts w:ascii="Helvetica" w:hAnsi="Helvetica"/>
          <w:i/>
          <w:sz w:val="20"/>
          <w:szCs w:val="20"/>
        </w:rPr>
        <w:t>, S, D</w:t>
      </w:r>
      <w:r w:rsidR="00004BC6">
        <w:rPr>
          <w:rFonts w:ascii="Helvetica" w:hAnsi="Helvetica"/>
          <w:i/>
          <w:sz w:val="20"/>
          <w:szCs w:val="20"/>
        </w:rPr>
        <w:t xml:space="preserve">), </w:t>
      </w:r>
      <w:r w:rsidR="008D41B7">
        <w:rPr>
          <w:rFonts w:ascii="Helvetica" w:hAnsi="Helvetica"/>
          <w:i/>
          <w:sz w:val="20"/>
          <w:szCs w:val="20"/>
        </w:rPr>
        <w:t xml:space="preserve">Millburn (D), Montville (C), Randolph (S,D) </w:t>
      </w:r>
      <w:r w:rsidR="00A63433">
        <w:rPr>
          <w:rFonts w:ascii="Helvetica" w:hAnsi="Helvetica"/>
          <w:i/>
          <w:sz w:val="20"/>
          <w:szCs w:val="20"/>
        </w:rPr>
        <w:t>Ridge (</w:t>
      </w:r>
      <w:r w:rsidR="00004BC6">
        <w:rPr>
          <w:rFonts w:ascii="Helvetica" w:hAnsi="Helvetica"/>
          <w:i/>
          <w:sz w:val="20"/>
          <w:szCs w:val="20"/>
        </w:rPr>
        <w:t>all</w:t>
      </w:r>
      <w:r w:rsidR="00A63433">
        <w:rPr>
          <w:rFonts w:ascii="Helvetica" w:hAnsi="Helvetica"/>
          <w:i/>
          <w:sz w:val="20"/>
          <w:szCs w:val="20"/>
        </w:rPr>
        <w:t xml:space="preserve">), </w:t>
      </w:r>
      <w:r w:rsidR="008D41B7">
        <w:rPr>
          <w:rFonts w:ascii="Helvetica" w:hAnsi="Helvetica"/>
          <w:i/>
          <w:sz w:val="20"/>
          <w:szCs w:val="20"/>
        </w:rPr>
        <w:t xml:space="preserve">Stuart Country Day (D), </w:t>
      </w:r>
      <w:r w:rsidR="00A63433">
        <w:rPr>
          <w:rFonts w:ascii="Helvetica" w:hAnsi="Helvetica"/>
          <w:i/>
          <w:sz w:val="20"/>
          <w:szCs w:val="20"/>
        </w:rPr>
        <w:t>Summit (B</w:t>
      </w:r>
      <w:r w:rsidR="008D41B7">
        <w:rPr>
          <w:rFonts w:ascii="Helvetica" w:hAnsi="Helvetica"/>
          <w:i/>
          <w:sz w:val="20"/>
          <w:szCs w:val="20"/>
        </w:rPr>
        <w:t>, S, D</w:t>
      </w:r>
      <w:r w:rsidR="00A63433">
        <w:rPr>
          <w:rFonts w:ascii="Helvetica" w:hAnsi="Helvetica"/>
          <w:i/>
          <w:sz w:val="20"/>
          <w:szCs w:val="20"/>
        </w:rPr>
        <w:t>)</w:t>
      </w:r>
    </w:p>
    <w:p w14:paraId="780856AF" w14:textId="6BE74B42" w:rsidR="00921C45" w:rsidRPr="00655948" w:rsidRDefault="00921C45" w:rsidP="001C66CF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B=Borelli; C=District Congress; S=States; D=Districts</w:t>
      </w:r>
    </w:p>
    <w:sectPr w:rsidR="00921C45" w:rsidRPr="00655948" w:rsidSect="00655948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15D5" w14:textId="77777777" w:rsidR="0030218B" w:rsidRDefault="0030218B" w:rsidP="00026419">
      <w:r>
        <w:separator/>
      </w:r>
    </w:p>
  </w:endnote>
  <w:endnote w:type="continuationSeparator" w:id="0">
    <w:p w14:paraId="48BC5BB3" w14:textId="77777777" w:rsidR="0030218B" w:rsidRDefault="0030218B" w:rsidP="0002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57FF" w14:textId="77777777" w:rsidR="00026419" w:rsidRPr="00026419" w:rsidRDefault="00026419" w:rsidP="00026419">
    <w:pPr>
      <w:pStyle w:val="Footer"/>
      <w:jc w:val="center"/>
      <w:rPr>
        <w:rFonts w:ascii="Helvetica Neue" w:hAnsi="Helvetica Neue"/>
      </w:rPr>
    </w:pPr>
    <w:r w:rsidRPr="00026419">
      <w:rPr>
        <w:rFonts w:ascii="Helvetica Neue" w:hAnsi="Helvetica Neue"/>
      </w:rPr>
      <w:t xml:space="preserve">Visit us at: </w:t>
    </w:r>
    <w:hyperlink r:id="rId1" w:history="1">
      <w:r w:rsidRPr="00026419">
        <w:rPr>
          <w:rStyle w:val="Hyperlink"/>
          <w:rFonts w:ascii="Helvetica Neue" w:hAnsi="Helvetica Neue"/>
        </w:rPr>
        <w:t>njspeechanddebate.com</w:t>
      </w:r>
    </w:hyperlink>
  </w:p>
  <w:p w14:paraId="39149107" w14:textId="77777777" w:rsidR="00026419" w:rsidRPr="00026419" w:rsidRDefault="00026419">
    <w:pPr>
      <w:pStyle w:val="Foo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EE26" w14:textId="77777777" w:rsidR="0030218B" w:rsidRDefault="0030218B" w:rsidP="00026419">
      <w:r>
        <w:separator/>
      </w:r>
    </w:p>
  </w:footnote>
  <w:footnote w:type="continuationSeparator" w:id="0">
    <w:p w14:paraId="39B6973F" w14:textId="77777777" w:rsidR="0030218B" w:rsidRDefault="0030218B" w:rsidP="0002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51BD" w14:textId="5BB8DDAF" w:rsidR="0060151C" w:rsidRDefault="00431AE0" w:rsidP="0060151C">
    <w:pPr>
      <w:pStyle w:val="Header"/>
      <w:ind w:right="-720"/>
      <w:jc w:val="right"/>
      <w:rPr>
        <w:b/>
        <w:sz w:val="32"/>
        <w:szCs w:val="32"/>
      </w:rPr>
    </w:pPr>
    <w:r w:rsidRPr="00425FBA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3AFF5105" wp14:editId="7CC2D749">
          <wp:simplePos x="0" y="0"/>
          <wp:positionH relativeFrom="column">
            <wp:posOffset>-525780</wp:posOffset>
          </wp:positionH>
          <wp:positionV relativeFrom="paragraph">
            <wp:posOffset>-139034</wp:posOffset>
          </wp:positionV>
          <wp:extent cx="3895725" cy="1156970"/>
          <wp:effectExtent l="0" t="0" r="3175" b="0"/>
          <wp:wrapSquare wrapText="bothSides"/>
          <wp:docPr id="4" name="Picture 4" descr="NJSDL%20Logo/NJSDL%20Logo%20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JSDL%20Logo/NJSDL%20Logo%20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288F0" w14:textId="6DB368B2" w:rsidR="0060151C" w:rsidRPr="00A62F74" w:rsidRDefault="0060151C" w:rsidP="0060151C">
    <w:pPr>
      <w:pStyle w:val="Header"/>
      <w:ind w:right="-720"/>
      <w:jc w:val="right"/>
      <w:rPr>
        <w:b/>
        <w:sz w:val="32"/>
        <w:szCs w:val="32"/>
      </w:rPr>
    </w:pPr>
    <w:r>
      <w:rPr>
        <w:b/>
        <w:sz w:val="32"/>
        <w:szCs w:val="32"/>
      </w:rPr>
      <w:t>Peter Quinn</w:t>
    </w:r>
  </w:p>
  <w:p w14:paraId="3BBC51C1" w14:textId="004584AE" w:rsidR="0060151C" w:rsidRPr="00A62F74" w:rsidRDefault="0060151C" w:rsidP="0060151C">
    <w:pPr>
      <w:pStyle w:val="Header"/>
      <w:ind w:left="-720" w:right="-720"/>
      <w:jc w:val="right"/>
    </w:pPr>
    <w:r>
      <w:t>Secretary/Treasurer</w:t>
    </w:r>
  </w:p>
  <w:p w14:paraId="4299288A" w14:textId="77777777" w:rsidR="0060151C" w:rsidRPr="00E55A31" w:rsidRDefault="0060151C" w:rsidP="0060151C">
    <w:pPr>
      <w:pStyle w:val="Header"/>
    </w:pPr>
  </w:p>
  <w:p w14:paraId="1FD70CCE" w14:textId="1F05E491" w:rsidR="00425FBA" w:rsidRPr="00425FBA" w:rsidRDefault="00425FBA" w:rsidP="00425FBA">
    <w:pPr>
      <w:pStyle w:val="Header"/>
      <w:ind w:left="-720" w:right="-72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19"/>
    <w:rsid w:val="00004BC6"/>
    <w:rsid w:val="00026419"/>
    <w:rsid w:val="000276EC"/>
    <w:rsid w:val="001015C0"/>
    <w:rsid w:val="00183F48"/>
    <w:rsid w:val="001C66CF"/>
    <w:rsid w:val="002C6ABB"/>
    <w:rsid w:val="0030218B"/>
    <w:rsid w:val="00336F1E"/>
    <w:rsid w:val="003B60CD"/>
    <w:rsid w:val="00425FBA"/>
    <w:rsid w:val="00431AE0"/>
    <w:rsid w:val="004825A2"/>
    <w:rsid w:val="005764B8"/>
    <w:rsid w:val="0060151C"/>
    <w:rsid w:val="00655948"/>
    <w:rsid w:val="006771D9"/>
    <w:rsid w:val="006F2741"/>
    <w:rsid w:val="007051A3"/>
    <w:rsid w:val="00712CD8"/>
    <w:rsid w:val="0072626F"/>
    <w:rsid w:val="007B212F"/>
    <w:rsid w:val="008955C0"/>
    <w:rsid w:val="008A6D75"/>
    <w:rsid w:val="008D41B7"/>
    <w:rsid w:val="008D64CC"/>
    <w:rsid w:val="00921C45"/>
    <w:rsid w:val="00A63433"/>
    <w:rsid w:val="00AB5739"/>
    <w:rsid w:val="00B0668D"/>
    <w:rsid w:val="00B85FAB"/>
    <w:rsid w:val="00C72736"/>
    <w:rsid w:val="00C81B07"/>
    <w:rsid w:val="00D1717C"/>
    <w:rsid w:val="00DD5354"/>
    <w:rsid w:val="00E75ECE"/>
    <w:rsid w:val="00F43060"/>
    <w:rsid w:val="00F64A93"/>
    <w:rsid w:val="00F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FF0A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19"/>
  </w:style>
  <w:style w:type="paragraph" w:styleId="Footer">
    <w:name w:val="footer"/>
    <w:basedOn w:val="Normal"/>
    <w:link w:val="FooterChar"/>
    <w:uiPriority w:val="99"/>
    <w:unhideWhenUsed/>
    <w:rsid w:val="00026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19"/>
  </w:style>
  <w:style w:type="character" w:styleId="Hyperlink">
    <w:name w:val="Hyperlink"/>
    <w:basedOn w:val="DefaultParagraphFont"/>
    <w:uiPriority w:val="99"/>
    <w:unhideWhenUsed/>
    <w:rsid w:val="000264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2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jspeechanddebat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Peter</dc:creator>
  <cp:keywords/>
  <dc:description/>
  <cp:lastModifiedBy>Quinn, Peter</cp:lastModifiedBy>
  <cp:revision>18</cp:revision>
  <cp:lastPrinted>2017-05-04T01:38:00Z</cp:lastPrinted>
  <dcterms:created xsi:type="dcterms:W3CDTF">2016-03-13T15:49:00Z</dcterms:created>
  <dcterms:modified xsi:type="dcterms:W3CDTF">2019-05-06T13:07:00Z</dcterms:modified>
</cp:coreProperties>
</file>