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92E15" w14:textId="77777777" w:rsidR="00430ADB" w:rsidRDefault="00430ADB" w:rsidP="00430ADB">
      <w:pPr>
        <w:jc w:val="center"/>
      </w:pPr>
      <w:r>
        <w:t>New Jersey Speech &amp; Debate League</w:t>
      </w:r>
    </w:p>
    <w:p w14:paraId="5FC99147" w14:textId="48CA9A16" w:rsidR="00430ADB" w:rsidRDefault="00430ADB" w:rsidP="00430ADB">
      <w:pPr>
        <w:jc w:val="center"/>
      </w:pPr>
      <w:r>
        <w:t>Spring Meeting Minutes – 5/</w:t>
      </w:r>
      <w:r w:rsidR="00A1077E">
        <w:t>6</w:t>
      </w:r>
      <w:r>
        <w:t>/201</w:t>
      </w:r>
      <w:r w:rsidR="00A1077E">
        <w:t>9</w:t>
      </w:r>
    </w:p>
    <w:p w14:paraId="52D72CBB" w14:textId="72AC5225" w:rsidR="00430ADB" w:rsidRDefault="00A1077E" w:rsidP="00430ADB">
      <w:pPr>
        <w:jc w:val="center"/>
      </w:pPr>
      <w:r>
        <w:t xml:space="preserve">Chimney Rock Inn, </w:t>
      </w:r>
      <w:proofErr w:type="spellStart"/>
      <w:r>
        <w:t>Gilette</w:t>
      </w:r>
      <w:proofErr w:type="spellEnd"/>
      <w:r>
        <w:t>, NJ</w:t>
      </w:r>
    </w:p>
    <w:p w14:paraId="23DBD6E8" w14:textId="77777777" w:rsidR="00430ADB" w:rsidRDefault="00430ADB"/>
    <w:p w14:paraId="43D03502" w14:textId="0415AC35" w:rsidR="00430ADB" w:rsidRDefault="00430ADB" w:rsidP="00430ADB">
      <w:pPr>
        <w:pStyle w:val="ListParagraph"/>
        <w:numPr>
          <w:ilvl w:val="0"/>
          <w:numId w:val="1"/>
        </w:numPr>
      </w:pPr>
      <w:r>
        <w:t>Welcome</w:t>
      </w:r>
    </w:p>
    <w:p w14:paraId="4E7C320A" w14:textId="612D5825" w:rsidR="00374DBD" w:rsidRPr="00EC0F27" w:rsidRDefault="00374DBD" w:rsidP="00374DBD">
      <w:pPr>
        <w:pStyle w:val="ListParagraph"/>
        <w:numPr>
          <w:ilvl w:val="1"/>
          <w:numId w:val="1"/>
        </w:numPr>
        <w:rPr>
          <w:b/>
        </w:rPr>
      </w:pPr>
      <w:r w:rsidRPr="00EC0F27">
        <w:rPr>
          <w:b/>
        </w:rPr>
        <w:t>Meeting called to order by Renee Drummond at 4:15pm.</w:t>
      </w:r>
    </w:p>
    <w:p w14:paraId="6B414E1C" w14:textId="2F46CC36" w:rsidR="00A1077E" w:rsidRDefault="00A1077E" w:rsidP="00A1077E">
      <w:pPr>
        <w:pStyle w:val="ListParagraph"/>
        <w:numPr>
          <w:ilvl w:val="1"/>
          <w:numId w:val="1"/>
        </w:numPr>
      </w:pPr>
      <w:r>
        <w:t xml:space="preserve">Caryn Burstein (Freehold Township), Jennifer </w:t>
      </w:r>
      <w:r w:rsidR="00B63362">
        <w:t>Li</w:t>
      </w:r>
      <w:r>
        <w:t xml:space="preserve"> (Princeton) </w:t>
      </w:r>
      <w:proofErr w:type="spellStart"/>
      <w:r>
        <w:t>Cecila</w:t>
      </w:r>
      <w:proofErr w:type="spellEnd"/>
      <w:r w:rsidR="00D12A42">
        <w:t xml:space="preserve"> </w:t>
      </w:r>
      <w:proofErr w:type="spellStart"/>
      <w:r w:rsidR="00D12A42">
        <w:t>Birge</w:t>
      </w:r>
      <w:proofErr w:type="spellEnd"/>
      <w:r w:rsidR="00D12A42">
        <w:t xml:space="preserve"> (Princeton)</w:t>
      </w:r>
      <w:r>
        <w:t>, Adam</w:t>
      </w:r>
      <w:r w:rsidR="00D12A42">
        <w:t xml:space="preserve"> Leonard (Hunterdon Central)</w:t>
      </w:r>
      <w:r>
        <w:t xml:space="preserve">, </w:t>
      </w:r>
      <w:r w:rsidR="00D12A42">
        <w:t xml:space="preserve">Mike </w:t>
      </w:r>
      <w:r>
        <w:t>Forte</w:t>
      </w:r>
      <w:r w:rsidR="00D12A42">
        <w:t xml:space="preserve"> (Manville)</w:t>
      </w:r>
      <w:r>
        <w:t xml:space="preserve">, </w:t>
      </w:r>
      <w:proofErr w:type="spellStart"/>
      <w:r>
        <w:t>Ger</w:t>
      </w:r>
      <w:proofErr w:type="spellEnd"/>
      <w:r w:rsidR="00D12A42">
        <w:t xml:space="preserve"> McKnight (Bridgewater)</w:t>
      </w:r>
      <w:r>
        <w:t>, Anne</w:t>
      </w:r>
      <w:r w:rsidR="00D12A42">
        <w:t xml:space="preserve"> </w:t>
      </w:r>
      <w:proofErr w:type="spellStart"/>
      <w:r w:rsidR="00D12A42">
        <w:t>Poyner</w:t>
      </w:r>
      <w:proofErr w:type="spellEnd"/>
      <w:r w:rsidR="00D12A42">
        <w:t xml:space="preserve"> (Summit)</w:t>
      </w:r>
      <w:r>
        <w:t>, Mary</w:t>
      </w:r>
      <w:r w:rsidR="00D12A42">
        <w:t xml:space="preserve"> Gormley (Delbarton)</w:t>
      </w:r>
      <w:r>
        <w:t>, Jonathan</w:t>
      </w:r>
      <w:r w:rsidR="00D12A42">
        <w:t xml:space="preserve"> Alston (Science Park)</w:t>
      </w:r>
      <w:r>
        <w:t xml:space="preserve">, </w:t>
      </w:r>
      <w:proofErr w:type="spellStart"/>
      <w:r>
        <w:t>Amisha</w:t>
      </w:r>
      <w:proofErr w:type="spellEnd"/>
      <w:r w:rsidR="00D12A42">
        <w:t xml:space="preserve"> Mehta (Westfield)</w:t>
      </w:r>
      <w:r>
        <w:t xml:space="preserve">, Stephen </w:t>
      </w:r>
      <w:proofErr w:type="spellStart"/>
      <w:r>
        <w:t>B</w:t>
      </w:r>
      <w:r w:rsidR="00D12A42">
        <w:t>auschard</w:t>
      </w:r>
      <w:proofErr w:type="spellEnd"/>
      <w:r w:rsidR="00D12A42">
        <w:t xml:space="preserve"> (Westfield)</w:t>
      </w:r>
      <w:r>
        <w:t xml:space="preserve">, </w:t>
      </w:r>
      <w:proofErr w:type="spellStart"/>
      <w:r>
        <w:t>Anitha</w:t>
      </w:r>
      <w:proofErr w:type="spellEnd"/>
      <w:r w:rsidR="00D12A42">
        <w:t xml:space="preserve"> </w:t>
      </w:r>
      <w:proofErr w:type="spellStart"/>
      <w:r w:rsidR="00D12A42">
        <w:t>Irakam</w:t>
      </w:r>
      <w:proofErr w:type="spellEnd"/>
      <w:r w:rsidR="00D12A42">
        <w:t xml:space="preserve"> (Watchung Hills)</w:t>
      </w:r>
      <w:r>
        <w:t>, Mart</w:t>
      </w:r>
      <w:r w:rsidR="00D12A42">
        <w:t>in Page (Delbarton)</w:t>
      </w:r>
      <w:r>
        <w:t>, John</w:t>
      </w:r>
      <w:r w:rsidR="00D12A42">
        <w:t xml:space="preserve"> </w:t>
      </w:r>
      <w:proofErr w:type="spellStart"/>
      <w:r w:rsidR="00D12A42">
        <w:t>Cierpial</w:t>
      </w:r>
      <w:proofErr w:type="spellEnd"/>
      <w:r w:rsidR="00D12A42">
        <w:t xml:space="preserve"> (Union Catholic</w:t>
      </w:r>
      <w:r>
        <w:t>, Peter</w:t>
      </w:r>
      <w:r w:rsidR="00D12A42">
        <w:t xml:space="preserve"> Quinn (Randolph)</w:t>
      </w:r>
      <w:r>
        <w:t>, Katie</w:t>
      </w:r>
      <w:r w:rsidR="00D12A42">
        <w:t xml:space="preserve"> Burke (Randolph)</w:t>
      </w:r>
      <w:r>
        <w:t xml:space="preserve">, </w:t>
      </w:r>
      <w:proofErr w:type="spellStart"/>
      <w:r w:rsidR="00D12A42">
        <w:t>Rodea</w:t>
      </w:r>
      <w:proofErr w:type="spellEnd"/>
      <w:r w:rsidR="00D12A42">
        <w:t xml:space="preserve"> </w:t>
      </w:r>
      <w:r>
        <w:t>John</w:t>
      </w:r>
      <w:r w:rsidR="00D12A42">
        <w:t xml:space="preserve"> (NYPDL)</w:t>
      </w:r>
      <w:r>
        <w:t>, Dave</w:t>
      </w:r>
      <w:r w:rsidR="00D12A42">
        <w:t xml:space="preserve"> Yastremski (Ridge)</w:t>
      </w:r>
      <w:r>
        <w:t>, Renee</w:t>
      </w:r>
      <w:r w:rsidR="00D12A42">
        <w:t xml:space="preserve"> Drummond (Elizabeth)</w:t>
      </w:r>
    </w:p>
    <w:p w14:paraId="215CA481" w14:textId="68EB8023" w:rsidR="00A1077E" w:rsidRDefault="00A1077E" w:rsidP="00A1077E">
      <w:pPr>
        <w:pStyle w:val="ListParagraph"/>
        <w:numPr>
          <w:ilvl w:val="0"/>
          <w:numId w:val="1"/>
        </w:numPr>
      </w:pPr>
      <w:r>
        <w:t>Financial Report</w:t>
      </w:r>
    </w:p>
    <w:p w14:paraId="2D9FB5DA" w14:textId="509EC8FD" w:rsidR="00A1077E" w:rsidRDefault="00A1077E" w:rsidP="00A1077E">
      <w:pPr>
        <w:pStyle w:val="ListParagraph"/>
        <w:numPr>
          <w:ilvl w:val="1"/>
          <w:numId w:val="1"/>
        </w:numPr>
      </w:pPr>
      <w:r>
        <w:t>See Treasurer’s Report</w:t>
      </w:r>
      <w:r w:rsidR="00AE4785">
        <w:t xml:space="preserve">, </w:t>
      </w:r>
      <w:r w:rsidR="00B97E96">
        <w:t>addendum</w:t>
      </w:r>
      <w:r w:rsidR="00AE4785">
        <w:t xml:space="preserve"> A.</w:t>
      </w:r>
    </w:p>
    <w:p w14:paraId="23C56086" w14:textId="0FF7057F" w:rsidR="00A1077E" w:rsidRDefault="00A1077E" w:rsidP="00430ADB">
      <w:pPr>
        <w:pStyle w:val="ListParagraph"/>
        <w:numPr>
          <w:ilvl w:val="0"/>
          <w:numId w:val="1"/>
        </w:numPr>
      </w:pPr>
      <w:r>
        <w:t xml:space="preserve">Speechwire or </w:t>
      </w:r>
      <w:proofErr w:type="spellStart"/>
      <w:r>
        <w:t>Tabroom</w:t>
      </w:r>
      <w:proofErr w:type="spellEnd"/>
    </w:p>
    <w:p w14:paraId="5FACCE27" w14:textId="77777777" w:rsidR="00C62207" w:rsidRDefault="00A1077E" w:rsidP="00A1077E">
      <w:pPr>
        <w:pStyle w:val="ListParagraph"/>
        <w:numPr>
          <w:ilvl w:val="1"/>
          <w:numId w:val="1"/>
        </w:numPr>
      </w:pPr>
      <w:r>
        <w:t xml:space="preserve">Dave Yastremski mentioned the lack of auto-posting for Speechwire. </w:t>
      </w:r>
      <w:proofErr w:type="spellStart"/>
      <w:r>
        <w:t>Cecila</w:t>
      </w:r>
      <w:proofErr w:type="spellEnd"/>
      <w:r>
        <w:t xml:space="preserve"> </w:t>
      </w:r>
      <w:proofErr w:type="spellStart"/>
      <w:r>
        <w:t>Birge</w:t>
      </w:r>
      <w:proofErr w:type="spellEnd"/>
      <w:r>
        <w:t xml:space="preserve"> mentioned that </w:t>
      </w:r>
      <w:proofErr w:type="spellStart"/>
      <w:r>
        <w:t>SpeechWire</w:t>
      </w:r>
      <w:proofErr w:type="spellEnd"/>
      <w:r>
        <w:t xml:space="preserve"> may in fact allow it as of March. Mary Gormley mentioned the issues with </w:t>
      </w:r>
      <w:proofErr w:type="spellStart"/>
      <w:r>
        <w:t>Tabroom</w:t>
      </w:r>
      <w:proofErr w:type="spellEnd"/>
      <w:r>
        <w:t xml:space="preserve"> auto-posting, especially for District Congress</w:t>
      </w:r>
      <w:r w:rsidR="007963FB">
        <w:t xml:space="preserve">. </w:t>
      </w:r>
    </w:p>
    <w:p w14:paraId="4524213C" w14:textId="77777777" w:rsidR="00C62207" w:rsidRDefault="007963FB" w:rsidP="00A1077E">
      <w:pPr>
        <w:pStyle w:val="ListParagraph"/>
        <w:numPr>
          <w:ilvl w:val="1"/>
          <w:numId w:val="1"/>
        </w:numPr>
      </w:pPr>
      <w:r>
        <w:t xml:space="preserve">Renee Drummond </w:t>
      </w:r>
      <w:r w:rsidR="00C62207">
        <w:t>suggested</w:t>
      </w:r>
      <w:r>
        <w:t xml:space="preserve"> sending an email with a list of our needs and issues to send to Ben Stewart of </w:t>
      </w:r>
      <w:proofErr w:type="spellStart"/>
      <w:r>
        <w:t>SpeechWire</w:t>
      </w:r>
      <w:proofErr w:type="spellEnd"/>
      <w:r>
        <w:t xml:space="preserve"> to ask that they be implemented before the start of the season. John </w:t>
      </w:r>
      <w:proofErr w:type="spellStart"/>
      <w:r>
        <w:t>Cierpial</w:t>
      </w:r>
      <w:proofErr w:type="spellEnd"/>
      <w:r>
        <w:t xml:space="preserve"> spoke about NCFL requests over the season for </w:t>
      </w:r>
      <w:proofErr w:type="gramStart"/>
      <w:r>
        <w:t>features, and</w:t>
      </w:r>
      <w:proofErr w:type="gramEnd"/>
      <w:r>
        <w:t xml:space="preserve"> estimated that 4/6 requests were fulfilled by the end of the season; he also voiced support for the idea of allowing individual tournaments to choose. </w:t>
      </w:r>
    </w:p>
    <w:p w14:paraId="41E4E37A" w14:textId="77777777" w:rsidR="00C62207" w:rsidRDefault="007963FB" w:rsidP="00A1077E">
      <w:pPr>
        <w:pStyle w:val="ListParagraph"/>
        <w:numPr>
          <w:ilvl w:val="1"/>
          <w:numId w:val="1"/>
        </w:numPr>
      </w:pPr>
      <w:r>
        <w:t xml:space="preserve">Jonathan Alston voiced support for </w:t>
      </w:r>
      <w:proofErr w:type="spellStart"/>
      <w:r>
        <w:t>Tabroom’s</w:t>
      </w:r>
      <w:proofErr w:type="spellEnd"/>
      <w:r>
        <w:t xml:space="preserve"> online balloting, lack of cost, and increased support availability, and encouraged tournaments to give both systems a try. Dave Yastremski and Martin Page discussed that the major difference in online balloting between the two was the necessity of Ben to manually create ballots, and the PDF format and lack of ability of individual students to have accounts and see them. </w:t>
      </w:r>
    </w:p>
    <w:p w14:paraId="129A9E4C" w14:textId="161BC1C2" w:rsidR="00A1077E" w:rsidRDefault="007963FB" w:rsidP="00A1077E">
      <w:pPr>
        <w:pStyle w:val="ListParagraph"/>
        <w:numPr>
          <w:ilvl w:val="1"/>
          <w:numId w:val="1"/>
        </w:numPr>
      </w:pPr>
      <w:r>
        <w:t>Renee Drummond voiced support for the ability of tournaments to choose between the two. Peter Quinn mentioned the issue of</w:t>
      </w:r>
      <w:bookmarkStart w:id="0" w:name="_GoBack"/>
      <w:bookmarkEnd w:id="0"/>
      <w:r>
        <w:t xml:space="preserve"> teams having to switch back and </w:t>
      </w:r>
      <w:proofErr w:type="gramStart"/>
      <w:r>
        <w:t>forth, and</w:t>
      </w:r>
      <w:proofErr w:type="gramEnd"/>
      <w:r>
        <w:t xml:space="preserve"> proposed the solution that each tournament must let the league know before the start of the season which they plan to use so it can be disseminated. Dave Yastremski recommended that each tournament list themselves on </w:t>
      </w:r>
      <w:proofErr w:type="spellStart"/>
      <w:r>
        <w:t>Tabroom</w:t>
      </w:r>
      <w:proofErr w:type="spellEnd"/>
      <w:r>
        <w:t xml:space="preserve"> even if they don’t plan on using it, because the NSDA allows it.</w:t>
      </w:r>
    </w:p>
    <w:p w14:paraId="061A346A" w14:textId="1022E200" w:rsidR="00A1077E" w:rsidRDefault="00A1077E" w:rsidP="00430ADB">
      <w:pPr>
        <w:pStyle w:val="ListParagraph"/>
        <w:numPr>
          <w:ilvl w:val="0"/>
          <w:numId w:val="1"/>
        </w:numPr>
      </w:pPr>
      <w:r>
        <w:t>Online Balloting</w:t>
      </w:r>
    </w:p>
    <w:p w14:paraId="2A11C7B0" w14:textId="5A0081BE" w:rsidR="00C62207" w:rsidRDefault="00A31E3C" w:rsidP="00A31E3C">
      <w:pPr>
        <w:pStyle w:val="ListParagraph"/>
        <w:numPr>
          <w:ilvl w:val="1"/>
          <w:numId w:val="1"/>
        </w:numPr>
      </w:pPr>
      <w:r>
        <w:t xml:space="preserve">Anne </w:t>
      </w:r>
      <w:proofErr w:type="spellStart"/>
      <w:r>
        <w:t>Poyner</w:t>
      </w:r>
      <w:proofErr w:type="spellEnd"/>
      <w:r>
        <w:t xml:space="preserve"> voices support, but one issue in </w:t>
      </w:r>
      <w:proofErr w:type="spellStart"/>
      <w:r>
        <w:t>SpeechWire</w:t>
      </w:r>
      <w:proofErr w:type="spellEnd"/>
      <w:r>
        <w:t xml:space="preserve"> is that it requires a large amount of effort to check on the status of individual ballots. </w:t>
      </w:r>
      <w:proofErr w:type="spellStart"/>
      <w:r>
        <w:t>Amisha</w:t>
      </w:r>
      <w:proofErr w:type="spellEnd"/>
      <w:r>
        <w:t xml:space="preserve"> </w:t>
      </w:r>
      <w:r w:rsidR="00917B02">
        <w:t>Mehta</w:t>
      </w:r>
      <w:r w:rsidR="00067075">
        <w:t xml:space="preserve"> mentioned this may be due to delays in writing comments to keep the tournament moving. </w:t>
      </w:r>
    </w:p>
    <w:p w14:paraId="6A67A77B" w14:textId="77777777" w:rsidR="00C62207" w:rsidRDefault="00067075" w:rsidP="00A31E3C">
      <w:pPr>
        <w:pStyle w:val="ListParagraph"/>
        <w:numPr>
          <w:ilvl w:val="1"/>
          <w:numId w:val="1"/>
        </w:numPr>
      </w:pPr>
      <w:r>
        <w:lastRenderedPageBreak/>
        <w:t xml:space="preserve">Mike Forte discussed the issue of judges not writing enough on </w:t>
      </w:r>
      <w:proofErr w:type="gramStart"/>
      <w:r>
        <w:t>ballots, and</w:t>
      </w:r>
      <w:proofErr w:type="gramEnd"/>
      <w:r>
        <w:t xml:space="preserve"> suggested the use of generic comments or a drop-down of some sort. Martin Page mentioned that </w:t>
      </w:r>
      <w:proofErr w:type="spellStart"/>
      <w:r>
        <w:t>Tabroom</w:t>
      </w:r>
      <w:proofErr w:type="spellEnd"/>
      <w:r>
        <w:t xml:space="preserve"> has an option to require a minimum character count on RFDs. </w:t>
      </w:r>
    </w:p>
    <w:p w14:paraId="49E8B328" w14:textId="77777777" w:rsidR="00C62207" w:rsidRDefault="00903C4E" w:rsidP="00A31E3C">
      <w:pPr>
        <w:pStyle w:val="ListParagraph"/>
        <w:numPr>
          <w:ilvl w:val="1"/>
          <w:numId w:val="1"/>
        </w:numPr>
      </w:pPr>
      <w:r>
        <w:t xml:space="preserve">Rene Drummond asked about the new ballot feedback program she ran to the league, and </w:t>
      </w:r>
      <w:proofErr w:type="spellStart"/>
      <w:r>
        <w:t>Ger</w:t>
      </w:r>
      <w:proofErr w:type="spellEnd"/>
      <w:r>
        <w:t xml:space="preserve"> McKnight voiced support for it.</w:t>
      </w:r>
      <w:r w:rsidR="00C62207">
        <w:t xml:space="preserve"> </w:t>
      </w:r>
    </w:p>
    <w:p w14:paraId="2E8402D4" w14:textId="1E7B5050" w:rsidR="001B7F4B" w:rsidRDefault="00C62207" w:rsidP="00A31E3C">
      <w:pPr>
        <w:pStyle w:val="ListParagraph"/>
        <w:numPr>
          <w:ilvl w:val="1"/>
          <w:numId w:val="1"/>
        </w:numPr>
      </w:pPr>
      <w:proofErr w:type="spellStart"/>
      <w:r>
        <w:t>Amisha</w:t>
      </w:r>
      <w:proofErr w:type="spellEnd"/>
      <w:r>
        <w:t xml:space="preserve"> </w:t>
      </w:r>
      <w:r w:rsidR="00917B02">
        <w:t>Mehta</w:t>
      </w:r>
      <w:r>
        <w:t xml:space="preserve"> asked about the possibility of a check-box for judges to confirm that their ballot conforms to equity and inclusivity standards. Dave Yastremski mentioned that most college tournaments have an equity officer that is available for competitors to talk to and empowered to take action. Several in attendance discussed the logistics of creating this position and a rules/ombudsman position. Jonathan Alston reminded the group that schools’ own policies and guidelines are in effect at tournaments, using the training that security guards receive at Science Park as an example.</w:t>
      </w:r>
      <w:r w:rsidR="001B7F4B">
        <w:t xml:space="preserve"> </w:t>
      </w:r>
    </w:p>
    <w:p w14:paraId="2544CF5A" w14:textId="482E2D13" w:rsidR="00A31E3C" w:rsidRDefault="001B7F4B" w:rsidP="00A31E3C">
      <w:pPr>
        <w:pStyle w:val="ListParagraph"/>
        <w:numPr>
          <w:ilvl w:val="1"/>
          <w:numId w:val="1"/>
        </w:numPr>
      </w:pPr>
      <w:r>
        <w:t>Dave Yastremski advocated for announcements at the judges’ meeting (pronouns, use of language, relationship with students, etc.)</w:t>
      </w:r>
    </w:p>
    <w:p w14:paraId="16249DB5" w14:textId="77D54209" w:rsidR="00A1077E" w:rsidRDefault="00A1077E" w:rsidP="00430ADB">
      <w:pPr>
        <w:pStyle w:val="ListParagraph"/>
        <w:numPr>
          <w:ilvl w:val="0"/>
          <w:numId w:val="1"/>
        </w:numPr>
      </w:pPr>
      <w:r>
        <w:t>Parliamentary and Policy Debate</w:t>
      </w:r>
    </w:p>
    <w:p w14:paraId="4B533B6B" w14:textId="7137C220" w:rsidR="000D4CD6" w:rsidRDefault="000D4CD6" w:rsidP="000D4CD6">
      <w:pPr>
        <w:pStyle w:val="ListParagraph"/>
        <w:numPr>
          <w:ilvl w:val="1"/>
          <w:numId w:val="1"/>
        </w:numPr>
      </w:pPr>
      <w:r>
        <w:t xml:space="preserve">Dave Yastremski advocated an interest in expanding the league’s debate offerings in these areas. Ridge Debates ran </w:t>
      </w:r>
      <w:proofErr w:type="spellStart"/>
      <w:r>
        <w:t>Parli</w:t>
      </w:r>
      <w:proofErr w:type="spellEnd"/>
      <w:r>
        <w:t xml:space="preserve"> for the first time this year, and Ridge students who went to </w:t>
      </w:r>
      <w:proofErr w:type="spellStart"/>
      <w:r>
        <w:t>Parli</w:t>
      </w:r>
      <w:proofErr w:type="spellEnd"/>
      <w:r>
        <w:t xml:space="preserve"> Nationals in CA enjoyed the experience. </w:t>
      </w:r>
      <w:proofErr w:type="spellStart"/>
      <w:r>
        <w:t>Parli</w:t>
      </w:r>
      <w:proofErr w:type="spellEnd"/>
      <w:r>
        <w:t xml:space="preserve"> in particular is very friendly to classroom applications. He mentioned the possibility of tournaments including these events, and </w:t>
      </w:r>
    </w:p>
    <w:p w14:paraId="0B2E248D" w14:textId="7087E77C" w:rsidR="000D4CD6" w:rsidRDefault="000D4CD6" w:rsidP="000D4CD6">
      <w:pPr>
        <w:pStyle w:val="ListParagraph"/>
        <w:numPr>
          <w:ilvl w:val="1"/>
          <w:numId w:val="1"/>
        </w:numPr>
      </w:pPr>
      <w:r>
        <w:t>John runs the New York Parliamentary Debate League. It’s typical in CA, NY, and CT. It Is similar to PF with longer speech time, more similar to World Schools. Impromptu topics (typically 15m prep time) are used for each round, leading to a wider breadth of topic material. Teams that come from PF like it because it removes the necessity of learning technical aspects of PF. Topics are not only public policy based, but may also be off the beaten path – i.e., should one become a vigilante? It can be tabbed like a PF tournament; it is popular in middle schools and undergrad, but not in high school currently. There is also the opportunity to strike topics and announce topic areas ahead of time. Stylistically, the East and West Coasts have some differences; internet access also varies.</w:t>
      </w:r>
    </w:p>
    <w:p w14:paraId="28C87C21" w14:textId="231DA3AD" w:rsidR="000D4CD6" w:rsidRDefault="000D4CD6" w:rsidP="000D4CD6">
      <w:pPr>
        <w:pStyle w:val="ListParagraph"/>
        <w:numPr>
          <w:ilvl w:val="1"/>
          <w:numId w:val="1"/>
        </w:numPr>
      </w:pPr>
      <w:r>
        <w:t xml:space="preserve">Katie Burke judged </w:t>
      </w:r>
      <w:proofErr w:type="spellStart"/>
      <w:r>
        <w:t>Parli</w:t>
      </w:r>
      <w:proofErr w:type="spellEnd"/>
      <w:r>
        <w:t xml:space="preserve"> for the first time at Ridge Debates; she found it accessible to newer </w:t>
      </w:r>
      <w:proofErr w:type="gramStart"/>
      <w:r>
        <w:t>students, and</w:t>
      </w:r>
      <w:proofErr w:type="gramEnd"/>
      <w:r>
        <w:t xml:space="preserve"> mentioned a more friendly environment for new debaters and enjoyable for veteran debaters. </w:t>
      </w:r>
      <w:proofErr w:type="spellStart"/>
      <w:r>
        <w:t>Ger</w:t>
      </w:r>
      <w:proofErr w:type="spellEnd"/>
      <w:r>
        <w:t xml:space="preserve"> McKnight mentioned that it allows more slots for debaters at smaller tournaments, and that her students enjoyed it.</w:t>
      </w:r>
    </w:p>
    <w:p w14:paraId="431CDA9E" w14:textId="73579A99" w:rsidR="00480248" w:rsidRDefault="00480248" w:rsidP="000D4CD6">
      <w:pPr>
        <w:pStyle w:val="ListParagraph"/>
        <w:numPr>
          <w:ilvl w:val="1"/>
          <w:numId w:val="1"/>
        </w:numPr>
      </w:pPr>
      <w:r>
        <w:t xml:space="preserve">Peter Quinn mentioned the crossover with World Schools, which the NSDA is putting a lot of effort into. The District sends two teams of 5 each year, and </w:t>
      </w:r>
      <w:proofErr w:type="spellStart"/>
      <w:r>
        <w:t>Parli</w:t>
      </w:r>
      <w:proofErr w:type="spellEnd"/>
      <w:r>
        <w:t xml:space="preserve"> would help them develop and use essentially the same skills.</w:t>
      </w:r>
    </w:p>
    <w:p w14:paraId="7C92B444" w14:textId="0C236DD6" w:rsidR="00480248" w:rsidRDefault="00480248" w:rsidP="000D4CD6">
      <w:pPr>
        <w:pStyle w:val="ListParagraph"/>
        <w:numPr>
          <w:ilvl w:val="1"/>
          <w:numId w:val="1"/>
        </w:numPr>
      </w:pPr>
      <w:r>
        <w:t xml:space="preserve">Martin Page mentioned the ongoing evolution of PF away from its roots and expressed concern about direction of the event, and that adding </w:t>
      </w:r>
      <w:proofErr w:type="spellStart"/>
      <w:r>
        <w:t>Parli</w:t>
      </w:r>
      <w:proofErr w:type="spellEnd"/>
      <w:r>
        <w:t xml:space="preserve"> might help alleviate that and help the league look to the future.</w:t>
      </w:r>
    </w:p>
    <w:p w14:paraId="46396B8E" w14:textId="6AE90868" w:rsidR="00480248" w:rsidRDefault="00480248" w:rsidP="000D4CD6">
      <w:pPr>
        <w:pStyle w:val="ListParagraph"/>
        <w:numPr>
          <w:ilvl w:val="1"/>
          <w:numId w:val="1"/>
        </w:numPr>
      </w:pPr>
      <w:r>
        <w:lastRenderedPageBreak/>
        <w:t xml:space="preserve">Dave Yastremski advocated for taking a look at the CT and NY </w:t>
      </w:r>
      <w:proofErr w:type="spellStart"/>
      <w:r>
        <w:t>Parli</w:t>
      </w:r>
      <w:proofErr w:type="spellEnd"/>
      <w:r>
        <w:t xml:space="preserve"> league materials. CT in particular runs tournaments one weekend a month and three different sites, including Stamford/Greenwich area that is close to NJ, which could be an outlet for interested teams/students. NYPDL runs tournaments in the city and in CT, as well as university tournaments.</w:t>
      </w:r>
    </w:p>
    <w:p w14:paraId="08F47E70" w14:textId="595FC253" w:rsidR="00480248" w:rsidRDefault="00480248" w:rsidP="000D4CD6">
      <w:pPr>
        <w:pStyle w:val="ListParagraph"/>
        <w:numPr>
          <w:ilvl w:val="1"/>
          <w:numId w:val="1"/>
        </w:numPr>
      </w:pPr>
      <w:r>
        <w:t xml:space="preserve">Dave Yastremski mentioned that the students he had who were interested in and doing Policy are graduating, and with </w:t>
      </w:r>
      <w:proofErr w:type="spellStart"/>
      <w:r>
        <w:t>Parli</w:t>
      </w:r>
      <w:proofErr w:type="spellEnd"/>
      <w:r>
        <w:t>, very few younger students are interested. With our regular schedule, it is difficult to get policy teams at local tournaments, since CX debate is happening at other tournaments.</w:t>
      </w:r>
    </w:p>
    <w:p w14:paraId="49AECD95" w14:textId="38063067" w:rsidR="00480248" w:rsidRDefault="00480248" w:rsidP="000D4CD6">
      <w:pPr>
        <w:pStyle w:val="ListParagraph"/>
        <w:numPr>
          <w:ilvl w:val="1"/>
          <w:numId w:val="1"/>
        </w:numPr>
      </w:pPr>
      <w:r>
        <w:t>Jonathan Alston said that there are 5 CX tournaments in Newark that are open to newer schools.</w:t>
      </w:r>
    </w:p>
    <w:p w14:paraId="4347021C" w14:textId="2EAC9538" w:rsidR="00A1077E" w:rsidRDefault="00A1077E" w:rsidP="00430ADB">
      <w:pPr>
        <w:pStyle w:val="ListParagraph"/>
        <w:numPr>
          <w:ilvl w:val="0"/>
          <w:numId w:val="1"/>
        </w:numPr>
      </w:pPr>
      <w:r>
        <w:t xml:space="preserve">Small School </w:t>
      </w:r>
      <w:r w:rsidR="00967647">
        <w:t>Recognition</w:t>
      </w:r>
    </w:p>
    <w:p w14:paraId="26D9B59B" w14:textId="0B870784" w:rsidR="00967647" w:rsidRDefault="00967647" w:rsidP="00967647">
      <w:pPr>
        <w:pStyle w:val="ListParagraph"/>
        <w:numPr>
          <w:ilvl w:val="1"/>
          <w:numId w:val="1"/>
        </w:numPr>
      </w:pPr>
      <w:r>
        <w:t xml:space="preserve">Renee Drummond mentioned the feeling among some small schools that it is difficult to </w:t>
      </w:r>
    </w:p>
    <w:p w14:paraId="56381650" w14:textId="135DD861" w:rsidR="00967647" w:rsidRDefault="00967647" w:rsidP="00967647">
      <w:pPr>
        <w:pStyle w:val="ListParagraph"/>
        <w:numPr>
          <w:ilvl w:val="1"/>
          <w:numId w:val="1"/>
        </w:numPr>
      </w:pPr>
      <w:r>
        <w:t>Martin Page proposed forming an ad hoc committee to study how this recognition is done across the country and make recommendations at the Fall meeting.</w:t>
      </w:r>
    </w:p>
    <w:p w14:paraId="1242B551" w14:textId="688D320E" w:rsidR="00967647" w:rsidRDefault="00967647" w:rsidP="00967647">
      <w:pPr>
        <w:pStyle w:val="ListParagraph"/>
        <w:numPr>
          <w:ilvl w:val="1"/>
          <w:numId w:val="1"/>
        </w:numPr>
      </w:pPr>
      <w:r>
        <w:t>Dave Yastremski mentioned the use of Divisions and Open designations at NFA championships.</w:t>
      </w:r>
    </w:p>
    <w:p w14:paraId="6489C66E" w14:textId="31CFB13E" w:rsidR="00967647" w:rsidRDefault="00967647" w:rsidP="00967647">
      <w:pPr>
        <w:pStyle w:val="ListParagraph"/>
        <w:numPr>
          <w:ilvl w:val="1"/>
          <w:numId w:val="1"/>
        </w:numPr>
      </w:pPr>
      <w:r>
        <w:t>Jonathan Alston expressed concern that the effect will not be enough to justify an award or recognition.</w:t>
      </w:r>
    </w:p>
    <w:p w14:paraId="0A2E48C0" w14:textId="02D2D380" w:rsidR="00A1077E" w:rsidRDefault="00A1077E" w:rsidP="00430ADB">
      <w:pPr>
        <w:pStyle w:val="ListParagraph"/>
        <w:numPr>
          <w:ilvl w:val="0"/>
          <w:numId w:val="1"/>
        </w:numPr>
      </w:pPr>
      <w:r>
        <w:t>Manville Workshop Date</w:t>
      </w:r>
    </w:p>
    <w:p w14:paraId="16F7BFED" w14:textId="6AF068B1" w:rsidR="00480248" w:rsidRDefault="00480248" w:rsidP="00480248">
      <w:pPr>
        <w:pStyle w:val="ListParagraph"/>
        <w:numPr>
          <w:ilvl w:val="1"/>
          <w:numId w:val="1"/>
        </w:numPr>
      </w:pPr>
      <w:r>
        <w:t>Date for this is TBD, but ideally in late October/early November.</w:t>
      </w:r>
    </w:p>
    <w:p w14:paraId="6D0888F9" w14:textId="08AF27D4" w:rsidR="00480248" w:rsidRDefault="00480248" w:rsidP="00480248">
      <w:pPr>
        <w:pStyle w:val="ListParagraph"/>
        <w:numPr>
          <w:ilvl w:val="1"/>
          <w:numId w:val="1"/>
        </w:numPr>
      </w:pPr>
      <w:r>
        <w:t xml:space="preserve">Dave Yastremski mentioned this as a possibility to use as demo rounds for students, including </w:t>
      </w:r>
      <w:proofErr w:type="spellStart"/>
      <w:r>
        <w:t>Parli</w:t>
      </w:r>
      <w:proofErr w:type="spellEnd"/>
      <w:r>
        <w:t xml:space="preserve">. </w:t>
      </w:r>
      <w:r w:rsidR="00E0432B">
        <w:t>He also mentioned the possibility of this being an opportunity to do more events for/with novices.</w:t>
      </w:r>
    </w:p>
    <w:p w14:paraId="144B940D" w14:textId="07CF7590" w:rsidR="00E0432B" w:rsidRDefault="00480248" w:rsidP="00E0432B">
      <w:pPr>
        <w:pStyle w:val="ListParagraph"/>
        <w:numPr>
          <w:ilvl w:val="1"/>
          <w:numId w:val="1"/>
        </w:numPr>
      </w:pPr>
      <w:r>
        <w:t>Renee Drummond advocated for someone to be present at the Manville workshop to discuss and train on CX.</w:t>
      </w:r>
      <w:r w:rsidR="00E0432B">
        <w:t xml:space="preserve"> Jonathan Alston mentioned there are </w:t>
      </w:r>
      <w:r w:rsidR="00967647">
        <w:t>people in NDA who can do this.</w:t>
      </w:r>
    </w:p>
    <w:p w14:paraId="3CDDC737" w14:textId="24DBD2A7" w:rsidR="00967647" w:rsidRDefault="00967647" w:rsidP="00E0432B">
      <w:pPr>
        <w:pStyle w:val="ListParagraph"/>
        <w:numPr>
          <w:ilvl w:val="1"/>
          <w:numId w:val="1"/>
        </w:numPr>
      </w:pPr>
      <w:r>
        <w:t>Renee Drummond also advocated for Parliamentarian training for Congress. Mike Forte advocated for tournament software training.</w:t>
      </w:r>
      <w:r w:rsidR="00DB7A31">
        <w:t xml:space="preserve"> There will be an open call for suggestions for these trainings, with the possibility of professional development hours.</w:t>
      </w:r>
    </w:p>
    <w:p w14:paraId="61F5A90B" w14:textId="202D1BFA" w:rsidR="00A1077E" w:rsidRDefault="00A1077E" w:rsidP="00430ADB">
      <w:pPr>
        <w:pStyle w:val="ListParagraph"/>
        <w:numPr>
          <w:ilvl w:val="0"/>
          <w:numId w:val="1"/>
        </w:numPr>
      </w:pPr>
      <w:r>
        <w:t>Borelli</w:t>
      </w:r>
    </w:p>
    <w:p w14:paraId="7D96FEFD" w14:textId="72C635CF" w:rsidR="00DB7A31" w:rsidRDefault="00DB7A31" w:rsidP="00DB7A31">
      <w:pPr>
        <w:pStyle w:val="ListParagraph"/>
        <w:numPr>
          <w:ilvl w:val="1"/>
          <w:numId w:val="1"/>
        </w:numPr>
      </w:pPr>
      <w:r>
        <w:t xml:space="preserve">Renee Drummond discussed the possibility for Summit to host Borelli next season. The current date is difficult because there are two competition tournaments – a CFL and a tournament at </w:t>
      </w:r>
      <w:proofErr w:type="spellStart"/>
      <w:r>
        <w:t>Pennsbury</w:t>
      </w:r>
      <w:proofErr w:type="spellEnd"/>
      <w:r>
        <w:t>.</w:t>
      </w:r>
    </w:p>
    <w:p w14:paraId="35D0F9DC" w14:textId="50BA28D5" w:rsidR="00A1077E" w:rsidRDefault="00A1077E" w:rsidP="00430ADB">
      <w:pPr>
        <w:pStyle w:val="ListParagraph"/>
        <w:numPr>
          <w:ilvl w:val="0"/>
          <w:numId w:val="1"/>
        </w:numPr>
      </w:pPr>
      <w:r>
        <w:t>States</w:t>
      </w:r>
    </w:p>
    <w:p w14:paraId="10BD4EDF" w14:textId="6834161C" w:rsidR="000241C1" w:rsidRDefault="000241C1" w:rsidP="000241C1">
      <w:pPr>
        <w:pStyle w:val="ListParagraph"/>
        <w:numPr>
          <w:ilvl w:val="1"/>
          <w:numId w:val="1"/>
        </w:numPr>
      </w:pPr>
      <w:r>
        <w:t xml:space="preserve">John </w:t>
      </w:r>
      <w:proofErr w:type="spellStart"/>
      <w:r>
        <w:t>Cierpial</w:t>
      </w:r>
      <w:proofErr w:type="spellEnd"/>
      <w:r>
        <w:t xml:space="preserve"> said that the tournament went well overall, and turned it over to the group for feedback:</w:t>
      </w:r>
    </w:p>
    <w:p w14:paraId="5067AA12" w14:textId="4C3F261D" w:rsidR="000241C1" w:rsidRDefault="000241C1" w:rsidP="000241C1">
      <w:pPr>
        <w:pStyle w:val="ListParagraph"/>
        <w:numPr>
          <w:ilvl w:val="2"/>
          <w:numId w:val="1"/>
        </w:numPr>
      </w:pPr>
      <w:r>
        <w:t xml:space="preserve">Difficult to find judges (esp. parents) on Friday evening. </w:t>
      </w:r>
    </w:p>
    <w:p w14:paraId="2DA5F24A" w14:textId="2CCA6246" w:rsidR="000241C1" w:rsidRDefault="000241C1" w:rsidP="000241C1">
      <w:pPr>
        <w:pStyle w:val="ListParagraph"/>
        <w:numPr>
          <w:ilvl w:val="2"/>
          <w:numId w:val="1"/>
        </w:numPr>
      </w:pPr>
      <w:r>
        <w:t>Pre-ordered sandwiches on Saturday night worked well.</w:t>
      </w:r>
    </w:p>
    <w:p w14:paraId="6B28E846" w14:textId="08B5F1D7" w:rsidR="000241C1" w:rsidRDefault="000241C1" w:rsidP="000241C1">
      <w:pPr>
        <w:pStyle w:val="ListParagraph"/>
        <w:numPr>
          <w:ilvl w:val="2"/>
          <w:numId w:val="1"/>
        </w:numPr>
      </w:pPr>
      <w:r>
        <w:t>Friday night food was tough for judges – several didn’t get to eat because of the distance and time to move buildings.</w:t>
      </w:r>
    </w:p>
    <w:p w14:paraId="28ED3276" w14:textId="49CC06A7" w:rsidR="000241C1" w:rsidRDefault="000241C1" w:rsidP="000241C1">
      <w:pPr>
        <w:pStyle w:val="ListParagraph"/>
        <w:numPr>
          <w:ilvl w:val="2"/>
          <w:numId w:val="1"/>
        </w:numPr>
      </w:pPr>
      <w:r>
        <w:lastRenderedPageBreak/>
        <w:t>Adam Leonard discussed the past practice of the league to designate an adult outside the judge pool to help with site management.</w:t>
      </w:r>
    </w:p>
    <w:p w14:paraId="21D34FC3" w14:textId="300EEFC9" w:rsidR="00B63362" w:rsidRDefault="000241C1" w:rsidP="00B63362">
      <w:pPr>
        <w:pStyle w:val="ListParagraph"/>
        <w:numPr>
          <w:ilvl w:val="1"/>
          <w:numId w:val="1"/>
        </w:numPr>
      </w:pPr>
      <w:r>
        <w:t>Renee Drummond and Dave Yastremski discussed the changes to the physical awards trophies. Karl Schmid and Dave Yastremski assembled all the awards this year, a large amount of work; however, the savings in cost is significant. It would be beneficial to the league if anyone had a person or two in mind to assign to trophy assembly.</w:t>
      </w:r>
    </w:p>
    <w:p w14:paraId="4811CFFB" w14:textId="77777777" w:rsidR="00B63362" w:rsidRDefault="00B63362" w:rsidP="00B63362">
      <w:pPr>
        <w:pStyle w:val="ListParagraph"/>
        <w:ind w:left="1440"/>
      </w:pPr>
    </w:p>
    <w:p w14:paraId="43A2C4F1" w14:textId="3374C5C1" w:rsidR="00B63362" w:rsidRPr="00B63362" w:rsidRDefault="00B63362" w:rsidP="00B63362">
      <w:pPr>
        <w:jc w:val="center"/>
        <w:rPr>
          <w:i/>
        </w:rPr>
      </w:pPr>
      <w:r w:rsidRPr="00B63362">
        <w:rPr>
          <w:i/>
        </w:rPr>
        <w:t>Renee Drummond called a recess for dinner at 5:30pm; session resumed at 6pm.</w:t>
      </w:r>
    </w:p>
    <w:p w14:paraId="25024DCC" w14:textId="77777777" w:rsidR="00B63362" w:rsidRDefault="00B63362" w:rsidP="00B63362">
      <w:pPr>
        <w:pStyle w:val="ListParagraph"/>
      </w:pPr>
    </w:p>
    <w:p w14:paraId="25C1A1A9" w14:textId="43D60C2A" w:rsidR="00A1077E" w:rsidRDefault="00A1077E" w:rsidP="00430ADB">
      <w:pPr>
        <w:pStyle w:val="ListParagraph"/>
        <w:numPr>
          <w:ilvl w:val="0"/>
          <w:numId w:val="1"/>
        </w:numPr>
      </w:pPr>
      <w:r>
        <w:t>Districts</w:t>
      </w:r>
    </w:p>
    <w:p w14:paraId="059D8BAA" w14:textId="63263168" w:rsidR="00AC33E6" w:rsidRDefault="00AC33E6" w:rsidP="00AC33E6">
      <w:pPr>
        <w:pStyle w:val="ListParagraph"/>
        <w:numPr>
          <w:ilvl w:val="1"/>
          <w:numId w:val="1"/>
        </w:numPr>
      </w:pPr>
      <w:r>
        <w:t xml:space="preserve">Mary Gormley discussed the pilot program used at Districts. She felt it went well despite the massive amount of preparation and reading it required. </w:t>
      </w:r>
      <w:r w:rsidR="0024059C">
        <w:t>It lessened the anxiety that students had, and anecdotally probably did not affect the ultimate outcomes too much.</w:t>
      </w:r>
    </w:p>
    <w:p w14:paraId="4B425712" w14:textId="6F2B3251" w:rsidR="0024059C" w:rsidRDefault="0024059C" w:rsidP="00AC33E6">
      <w:pPr>
        <w:pStyle w:val="ListParagraph"/>
        <w:numPr>
          <w:ilvl w:val="1"/>
          <w:numId w:val="1"/>
        </w:numPr>
      </w:pPr>
      <w:r>
        <w:t>Jonathan Alston agreed that it was less anxiety-</w:t>
      </w:r>
      <w:proofErr w:type="gramStart"/>
      <w:r>
        <w:t>producing, and</w:t>
      </w:r>
      <w:proofErr w:type="gramEnd"/>
      <w:r>
        <w:t xml:space="preserve"> felt neutral about the differences otherwise.</w:t>
      </w:r>
    </w:p>
    <w:p w14:paraId="28CE570B" w14:textId="3CF89BDC" w:rsidR="0024059C" w:rsidRDefault="0024059C" w:rsidP="00AC33E6">
      <w:pPr>
        <w:pStyle w:val="ListParagraph"/>
        <w:numPr>
          <w:ilvl w:val="1"/>
          <w:numId w:val="1"/>
        </w:numPr>
      </w:pPr>
      <w:r>
        <w:t xml:space="preserve">Dave </w:t>
      </w:r>
      <w:r w:rsidR="00853CD1">
        <w:t>Yastremski</w:t>
      </w:r>
      <w:r>
        <w:t xml:space="preserve"> agreed, with the small caveat about coach-overs in debate. </w:t>
      </w:r>
    </w:p>
    <w:p w14:paraId="57DF1D13" w14:textId="4FFACA0D" w:rsidR="0024059C" w:rsidRDefault="0024059C" w:rsidP="0024059C">
      <w:pPr>
        <w:pStyle w:val="ListParagraph"/>
        <w:numPr>
          <w:ilvl w:val="1"/>
          <w:numId w:val="1"/>
        </w:numPr>
      </w:pPr>
      <w:r>
        <w:t>We are waiting on other comments to the NSDA about other Districts that piloted the rules to see if it will continue.</w:t>
      </w:r>
    </w:p>
    <w:p w14:paraId="47A1CF22" w14:textId="67363E91" w:rsidR="00A1077E" w:rsidRDefault="00A1077E" w:rsidP="00430ADB">
      <w:pPr>
        <w:pStyle w:val="ListParagraph"/>
        <w:numPr>
          <w:ilvl w:val="0"/>
          <w:numId w:val="1"/>
        </w:numPr>
      </w:pPr>
      <w:r>
        <w:t>Middle School</w:t>
      </w:r>
    </w:p>
    <w:p w14:paraId="270B254E" w14:textId="12FC3661" w:rsidR="0024059C" w:rsidRDefault="0024059C" w:rsidP="0024059C">
      <w:pPr>
        <w:pStyle w:val="ListParagraph"/>
        <w:numPr>
          <w:ilvl w:val="1"/>
          <w:numId w:val="1"/>
        </w:numPr>
      </w:pPr>
      <w:proofErr w:type="spellStart"/>
      <w:r>
        <w:t>Amisha</w:t>
      </w:r>
      <w:proofErr w:type="spellEnd"/>
      <w:r>
        <w:t xml:space="preserve"> discussed the differences in size with NJ middle school tournaments and teams and NYUDL tournaments and teams. It’s a big ask in terms of time. Speech tends to be bigger than debate in NJ. </w:t>
      </w:r>
      <w:proofErr w:type="spellStart"/>
      <w:r>
        <w:t>Amisha</w:t>
      </w:r>
      <w:proofErr w:type="spellEnd"/>
      <w:r>
        <w:t xml:space="preserve"> also discussed the middle school meeting from earlier in the year, trying to strike a balance between offering enough competition and overloading the calendar. Less-common middle school events in NJ would hopefully be taught and </w:t>
      </w:r>
      <w:proofErr w:type="spellStart"/>
      <w:r>
        <w:t>demo’d</w:t>
      </w:r>
      <w:proofErr w:type="spellEnd"/>
      <w:r>
        <w:t xml:space="preserve"> at the Manville workshop.</w:t>
      </w:r>
    </w:p>
    <w:p w14:paraId="657A4EDB" w14:textId="2F02C9B5" w:rsidR="00A1414F" w:rsidRDefault="00A1414F" w:rsidP="00A1414F">
      <w:pPr>
        <w:pStyle w:val="ListParagraph"/>
        <w:numPr>
          <w:ilvl w:val="1"/>
          <w:numId w:val="1"/>
        </w:numPr>
      </w:pPr>
      <w:r>
        <w:t>Dave Yastremski mentioned the importance of team emphasis – to both students and schools (especially given the trends with club teams in NJ).</w:t>
      </w:r>
    </w:p>
    <w:p w14:paraId="112F1BAD" w14:textId="5FB95EE5" w:rsidR="00A1414F" w:rsidRDefault="0024059C" w:rsidP="0024059C">
      <w:pPr>
        <w:pStyle w:val="ListParagraph"/>
        <w:numPr>
          <w:ilvl w:val="1"/>
          <w:numId w:val="1"/>
        </w:numPr>
      </w:pPr>
      <w:r>
        <w:t>Ridge is hosting Middle School States on May 17. All high school students are welcome to judge</w:t>
      </w:r>
      <w:r w:rsidR="00A1414F">
        <w:t>, and registration is still open</w:t>
      </w:r>
      <w:r>
        <w:t>.</w:t>
      </w:r>
    </w:p>
    <w:p w14:paraId="66A57B34" w14:textId="1900F561" w:rsidR="00A1077E" w:rsidRDefault="00A1077E" w:rsidP="00430ADB">
      <w:pPr>
        <w:pStyle w:val="ListParagraph"/>
        <w:numPr>
          <w:ilvl w:val="0"/>
          <w:numId w:val="1"/>
        </w:numPr>
      </w:pPr>
      <w:r>
        <w:t>Website</w:t>
      </w:r>
    </w:p>
    <w:p w14:paraId="54D24ECC" w14:textId="63FD642F" w:rsidR="00A1414F" w:rsidRDefault="00A1414F" w:rsidP="00A1414F">
      <w:pPr>
        <w:pStyle w:val="ListParagraph"/>
        <w:numPr>
          <w:ilvl w:val="1"/>
          <w:numId w:val="1"/>
        </w:numPr>
      </w:pPr>
      <w:r>
        <w:t xml:space="preserve">Peter Quinn spoke about the Archives section and put out the call for any information about results and awards from years past. Dave Yastremski </w:t>
      </w:r>
      <w:r w:rsidR="00A05056">
        <w:t xml:space="preserve">reminded tournament directors to send the full team detail sheets from their tournaments so that points can continue to be entered. </w:t>
      </w:r>
    </w:p>
    <w:p w14:paraId="743C281E" w14:textId="0AF9498D" w:rsidR="00A1077E" w:rsidRDefault="00A1077E" w:rsidP="00430ADB">
      <w:pPr>
        <w:pStyle w:val="ListParagraph"/>
        <w:numPr>
          <w:ilvl w:val="0"/>
          <w:numId w:val="1"/>
        </w:numPr>
      </w:pPr>
      <w:r>
        <w:t>Tournament Schedule</w:t>
      </w:r>
    </w:p>
    <w:p w14:paraId="18875DF9" w14:textId="5E644ED8" w:rsidR="00A05056" w:rsidRDefault="00A05056" w:rsidP="00A05056">
      <w:pPr>
        <w:pStyle w:val="ListParagraph"/>
        <w:numPr>
          <w:ilvl w:val="1"/>
          <w:numId w:val="1"/>
        </w:numPr>
      </w:pPr>
      <w:r>
        <w:t>Changes</w:t>
      </w:r>
    </w:p>
    <w:p w14:paraId="4931AB61" w14:textId="7BF5A315" w:rsidR="00A05056" w:rsidRDefault="00A05056" w:rsidP="00A05056">
      <w:pPr>
        <w:pStyle w:val="ListParagraph"/>
        <w:numPr>
          <w:ilvl w:val="1"/>
          <w:numId w:val="1"/>
        </w:numPr>
      </w:pPr>
      <w:r>
        <w:t>Jonathan Alston discussed the prospect of 2022 NSDA Nationals in Newark, with rounds on college campuses and at the Prudential Center. Louisville is also bidding, and hotel rooms are potentially an issue.</w:t>
      </w:r>
      <w:r w:rsidR="00D65733">
        <w:t xml:space="preserve"> There is also a possibility of pushing for 2024 if the bid is unsuccessful.</w:t>
      </w:r>
    </w:p>
    <w:p w14:paraId="263C4D79" w14:textId="785EE542" w:rsidR="00A1077E" w:rsidRDefault="00A1077E" w:rsidP="00430ADB">
      <w:pPr>
        <w:pStyle w:val="ListParagraph"/>
        <w:numPr>
          <w:ilvl w:val="0"/>
          <w:numId w:val="1"/>
        </w:numPr>
      </w:pPr>
      <w:r>
        <w:t>Elections</w:t>
      </w:r>
    </w:p>
    <w:p w14:paraId="38F9202F" w14:textId="3BC67139" w:rsidR="00917B02" w:rsidRDefault="00917B02" w:rsidP="005035AD">
      <w:pPr>
        <w:pStyle w:val="ListParagraph"/>
        <w:numPr>
          <w:ilvl w:val="1"/>
          <w:numId w:val="1"/>
        </w:numPr>
      </w:pPr>
      <w:r>
        <w:t>Slate of candidates</w:t>
      </w:r>
    </w:p>
    <w:p w14:paraId="214E9706" w14:textId="582FB329" w:rsidR="005035AD" w:rsidRDefault="00FE7F19" w:rsidP="00917B02">
      <w:pPr>
        <w:pStyle w:val="ListParagraph"/>
        <w:numPr>
          <w:ilvl w:val="2"/>
          <w:numId w:val="1"/>
        </w:numPr>
      </w:pPr>
      <w:r>
        <w:lastRenderedPageBreak/>
        <w:t>VP of Outreach</w:t>
      </w:r>
    </w:p>
    <w:p w14:paraId="5A390926" w14:textId="77777777" w:rsidR="00917B02" w:rsidRDefault="00FE7F19" w:rsidP="00917B02">
      <w:pPr>
        <w:pStyle w:val="ListParagraph"/>
        <w:numPr>
          <w:ilvl w:val="3"/>
          <w:numId w:val="1"/>
        </w:numPr>
      </w:pPr>
      <w:r>
        <w:t xml:space="preserve">Amish Mehta nominated by Dave Yastremski. </w:t>
      </w:r>
    </w:p>
    <w:p w14:paraId="0F333C06" w14:textId="474FC4AD" w:rsidR="00FE7F19" w:rsidRDefault="00FE7F19" w:rsidP="00917B02">
      <w:pPr>
        <w:pStyle w:val="ListParagraph"/>
        <w:numPr>
          <w:ilvl w:val="3"/>
          <w:numId w:val="1"/>
        </w:numPr>
      </w:pPr>
      <w:r>
        <w:t>Seconded and accepted.</w:t>
      </w:r>
    </w:p>
    <w:p w14:paraId="6B490AD4" w14:textId="7848B457" w:rsidR="00FE7F19" w:rsidRDefault="00FE7F19" w:rsidP="00917B02">
      <w:pPr>
        <w:pStyle w:val="ListParagraph"/>
        <w:numPr>
          <w:ilvl w:val="2"/>
          <w:numId w:val="1"/>
        </w:numPr>
      </w:pPr>
      <w:r>
        <w:t>Secretary-Treasurer</w:t>
      </w:r>
    </w:p>
    <w:p w14:paraId="6455B6B9" w14:textId="77777777" w:rsidR="00917B02" w:rsidRDefault="00FE7F19" w:rsidP="00917B02">
      <w:pPr>
        <w:pStyle w:val="ListParagraph"/>
        <w:numPr>
          <w:ilvl w:val="3"/>
          <w:numId w:val="1"/>
        </w:numPr>
      </w:pPr>
      <w:r>
        <w:t xml:space="preserve">Peter Quinn nominated by Dave Yastremski. </w:t>
      </w:r>
    </w:p>
    <w:p w14:paraId="524F95CF" w14:textId="67D4A89E" w:rsidR="00FE7F19" w:rsidRDefault="00FE7F19" w:rsidP="00917B02">
      <w:pPr>
        <w:pStyle w:val="ListParagraph"/>
        <w:numPr>
          <w:ilvl w:val="3"/>
          <w:numId w:val="1"/>
        </w:numPr>
      </w:pPr>
      <w:r>
        <w:t>Seconded and accepted.</w:t>
      </w:r>
    </w:p>
    <w:p w14:paraId="25C8F4F6" w14:textId="6DE9A1FC" w:rsidR="00FE7F19" w:rsidRDefault="00FE7F19" w:rsidP="00917B02">
      <w:pPr>
        <w:pStyle w:val="ListParagraph"/>
        <w:numPr>
          <w:ilvl w:val="2"/>
          <w:numId w:val="1"/>
        </w:numPr>
      </w:pPr>
      <w:r>
        <w:t>VP of Debate</w:t>
      </w:r>
    </w:p>
    <w:p w14:paraId="16D4412A" w14:textId="77777777" w:rsidR="00917B02" w:rsidRDefault="00FE7F19" w:rsidP="00917B02">
      <w:pPr>
        <w:pStyle w:val="ListParagraph"/>
        <w:numPr>
          <w:ilvl w:val="3"/>
          <w:numId w:val="1"/>
        </w:numPr>
      </w:pPr>
      <w:r>
        <w:t xml:space="preserve">Laurie Schmid nominated by Mary Gormley. </w:t>
      </w:r>
    </w:p>
    <w:p w14:paraId="36F83CC7" w14:textId="74F930DB" w:rsidR="00FE7F19" w:rsidRDefault="00FE7F19" w:rsidP="00917B02">
      <w:pPr>
        <w:pStyle w:val="ListParagraph"/>
        <w:numPr>
          <w:ilvl w:val="3"/>
          <w:numId w:val="1"/>
        </w:numPr>
      </w:pPr>
      <w:r>
        <w:t>Seconded and accepted.</w:t>
      </w:r>
    </w:p>
    <w:p w14:paraId="1504B112" w14:textId="1FB2473C" w:rsidR="00FE7F19" w:rsidRDefault="00FE7F19" w:rsidP="00917B02">
      <w:pPr>
        <w:pStyle w:val="ListParagraph"/>
        <w:numPr>
          <w:ilvl w:val="2"/>
          <w:numId w:val="1"/>
        </w:numPr>
      </w:pPr>
      <w:r>
        <w:t>VP of Speech</w:t>
      </w:r>
    </w:p>
    <w:p w14:paraId="6D15B622" w14:textId="77777777" w:rsidR="00917B02" w:rsidRDefault="00FE7F19" w:rsidP="00917B02">
      <w:pPr>
        <w:pStyle w:val="ListParagraph"/>
        <w:numPr>
          <w:ilvl w:val="3"/>
          <w:numId w:val="1"/>
        </w:numPr>
      </w:pPr>
      <w:r>
        <w:t xml:space="preserve">Dave Yastremski nominated by Renee Drummond. </w:t>
      </w:r>
    </w:p>
    <w:p w14:paraId="156391DB" w14:textId="73DC7F8A" w:rsidR="00FE7F19" w:rsidRDefault="00FE7F19" w:rsidP="00917B02">
      <w:pPr>
        <w:pStyle w:val="ListParagraph"/>
        <w:numPr>
          <w:ilvl w:val="3"/>
          <w:numId w:val="1"/>
        </w:numPr>
      </w:pPr>
      <w:r>
        <w:t>Seconded and accepted.</w:t>
      </w:r>
    </w:p>
    <w:p w14:paraId="14D4C793" w14:textId="7864D8DD" w:rsidR="00FE7F19" w:rsidRDefault="00FE7F19" w:rsidP="00917B02">
      <w:pPr>
        <w:pStyle w:val="ListParagraph"/>
        <w:numPr>
          <w:ilvl w:val="2"/>
          <w:numId w:val="1"/>
        </w:numPr>
      </w:pPr>
      <w:r>
        <w:t>President</w:t>
      </w:r>
    </w:p>
    <w:p w14:paraId="5C5CEC27" w14:textId="77777777" w:rsidR="00917B02" w:rsidRDefault="00FE7F19" w:rsidP="00917B02">
      <w:pPr>
        <w:pStyle w:val="ListParagraph"/>
        <w:numPr>
          <w:ilvl w:val="3"/>
          <w:numId w:val="1"/>
        </w:numPr>
      </w:pPr>
      <w:r>
        <w:t xml:space="preserve">Renee Drummond nominated by Dave Yastremski. </w:t>
      </w:r>
    </w:p>
    <w:p w14:paraId="4FE0816F" w14:textId="46F266C2" w:rsidR="00FE7F19" w:rsidRDefault="00FE7F19" w:rsidP="00917B02">
      <w:pPr>
        <w:pStyle w:val="ListParagraph"/>
        <w:numPr>
          <w:ilvl w:val="3"/>
          <w:numId w:val="1"/>
        </w:numPr>
      </w:pPr>
      <w:r>
        <w:t>Seconded and accepted.</w:t>
      </w:r>
    </w:p>
    <w:p w14:paraId="55B4C42D" w14:textId="6DEC6C90" w:rsidR="00FE7F19" w:rsidRDefault="00FE7F19" w:rsidP="00917B02">
      <w:pPr>
        <w:pStyle w:val="ListParagraph"/>
        <w:numPr>
          <w:ilvl w:val="2"/>
          <w:numId w:val="1"/>
        </w:numPr>
      </w:pPr>
      <w:r>
        <w:t>Executive Board</w:t>
      </w:r>
    </w:p>
    <w:p w14:paraId="220DCA26" w14:textId="15503949" w:rsidR="00FE7F19" w:rsidRDefault="00FE7F19" w:rsidP="00917B02">
      <w:pPr>
        <w:pStyle w:val="ListParagraph"/>
        <w:numPr>
          <w:ilvl w:val="3"/>
          <w:numId w:val="1"/>
        </w:numPr>
      </w:pPr>
      <w:r>
        <w:t xml:space="preserve">Adam Leonard, Mary Gormley, Katie Burke, Caryn Burstein, </w:t>
      </w:r>
      <w:proofErr w:type="spellStart"/>
      <w:r>
        <w:t>Ger</w:t>
      </w:r>
      <w:proofErr w:type="spellEnd"/>
      <w:r>
        <w:t xml:space="preserve"> McKnight, Jonathan Alston, Celia </w:t>
      </w:r>
      <w:proofErr w:type="spellStart"/>
      <w:r>
        <w:t>Birge</w:t>
      </w:r>
      <w:proofErr w:type="spellEnd"/>
      <w:r>
        <w:t xml:space="preserve">, Mike Forte, Anne </w:t>
      </w:r>
      <w:proofErr w:type="spellStart"/>
      <w:r>
        <w:t>Poyner</w:t>
      </w:r>
      <w:proofErr w:type="spellEnd"/>
      <w:r>
        <w:t xml:space="preserve">, </w:t>
      </w:r>
      <w:r>
        <w:t xml:space="preserve">John </w:t>
      </w:r>
      <w:proofErr w:type="spellStart"/>
      <w:r>
        <w:t>Cierpial</w:t>
      </w:r>
      <w:proofErr w:type="spellEnd"/>
      <w:r>
        <w:t xml:space="preserve"> (alternate) nominated by Renee Drummond. Seconded and accepted.</w:t>
      </w:r>
    </w:p>
    <w:p w14:paraId="41B254A6" w14:textId="2926C543" w:rsidR="00FE7F19" w:rsidRPr="00EC0F27" w:rsidRDefault="00FE7F19" w:rsidP="00FE7F19">
      <w:pPr>
        <w:pStyle w:val="ListParagraph"/>
        <w:numPr>
          <w:ilvl w:val="1"/>
          <w:numId w:val="1"/>
        </w:numPr>
        <w:rPr>
          <w:b/>
        </w:rPr>
      </w:pPr>
      <w:r w:rsidRPr="00EC0F27">
        <w:rPr>
          <w:b/>
        </w:rPr>
        <w:t>Slate of candidates elected unanimously via voice vote.</w:t>
      </w:r>
    </w:p>
    <w:p w14:paraId="4F212CFB" w14:textId="4F6A655E" w:rsidR="00A1077E" w:rsidRDefault="00A64E47" w:rsidP="00430ADB">
      <w:pPr>
        <w:pStyle w:val="ListParagraph"/>
        <w:numPr>
          <w:ilvl w:val="0"/>
          <w:numId w:val="1"/>
        </w:numPr>
      </w:pPr>
      <w:r>
        <w:t>For the Good of the Order</w:t>
      </w:r>
    </w:p>
    <w:p w14:paraId="3FBFB2AC" w14:textId="59530F27" w:rsidR="00FE7F19" w:rsidRPr="00EC0F27" w:rsidRDefault="00FE7F19" w:rsidP="00FE7F19">
      <w:pPr>
        <w:pStyle w:val="ListParagraph"/>
        <w:numPr>
          <w:ilvl w:val="1"/>
          <w:numId w:val="1"/>
        </w:numPr>
        <w:rPr>
          <w:b/>
        </w:rPr>
      </w:pPr>
      <w:r w:rsidRPr="00EC0F27">
        <w:rPr>
          <w:b/>
        </w:rPr>
        <w:t xml:space="preserve">Meeting </w:t>
      </w:r>
      <w:r w:rsidR="00374DBD" w:rsidRPr="00EC0F27">
        <w:rPr>
          <w:b/>
        </w:rPr>
        <w:t>a</w:t>
      </w:r>
      <w:r w:rsidRPr="00EC0F27">
        <w:rPr>
          <w:b/>
        </w:rPr>
        <w:t xml:space="preserve">djourned </w:t>
      </w:r>
      <w:r w:rsidR="00374DBD" w:rsidRPr="00EC0F27">
        <w:rPr>
          <w:b/>
        </w:rPr>
        <w:t>by Renee Drummond at 6:20pm.</w:t>
      </w:r>
    </w:p>
    <w:p w14:paraId="7A6D9C95" w14:textId="77777777" w:rsidR="00B97E96" w:rsidRDefault="00B97E96" w:rsidP="00B97E96">
      <w:pPr>
        <w:sectPr w:rsidR="00B97E96" w:rsidSect="00E75ECE">
          <w:pgSz w:w="12240" w:h="15840"/>
          <w:pgMar w:top="1440" w:right="1440" w:bottom="1440" w:left="1440" w:header="720" w:footer="720" w:gutter="0"/>
          <w:cols w:space="720"/>
          <w:docGrid w:linePitch="360"/>
        </w:sectPr>
      </w:pPr>
    </w:p>
    <w:p w14:paraId="72D9AE7D" w14:textId="1388682D" w:rsidR="00B97E96" w:rsidRPr="00B97E96" w:rsidRDefault="00B97E96" w:rsidP="00B97E96">
      <w:pPr>
        <w:rPr>
          <w:b/>
        </w:rPr>
      </w:pPr>
      <w:r w:rsidRPr="00B97E96">
        <w:rPr>
          <w:b/>
        </w:rPr>
        <w:lastRenderedPageBreak/>
        <w:t>Addendum A</w:t>
      </w:r>
      <w:r>
        <w:rPr>
          <w:b/>
        </w:rPr>
        <w:t>:</w:t>
      </w:r>
    </w:p>
    <w:p w14:paraId="4525D097" w14:textId="77777777" w:rsidR="00B97E96" w:rsidRDefault="00B97E96" w:rsidP="00B97E96">
      <w:pPr>
        <w:jc w:val="center"/>
        <w:rPr>
          <w:rFonts w:ascii="Helvetica" w:hAnsi="Helvetica"/>
          <w:sz w:val="44"/>
          <w:szCs w:val="44"/>
        </w:rPr>
      </w:pPr>
      <w:r>
        <w:rPr>
          <w:rFonts w:ascii="Helvetica" w:hAnsi="Helvetica"/>
          <w:sz w:val="44"/>
          <w:szCs w:val="44"/>
        </w:rPr>
        <w:t xml:space="preserve">2018-19 </w:t>
      </w:r>
      <w:r w:rsidRPr="00655948">
        <w:rPr>
          <w:rFonts w:ascii="Helvetica" w:hAnsi="Helvetica"/>
          <w:sz w:val="44"/>
          <w:szCs w:val="44"/>
        </w:rPr>
        <w:t>Treasurer’s Report</w:t>
      </w:r>
    </w:p>
    <w:p w14:paraId="56C005C0" w14:textId="77777777" w:rsidR="00B97E96" w:rsidRPr="00655948" w:rsidRDefault="00B97E96" w:rsidP="00B97E96">
      <w:pPr>
        <w:jc w:val="center"/>
        <w:rPr>
          <w:rFonts w:ascii="Helvetica" w:hAnsi="Helvetica"/>
          <w:sz w:val="20"/>
          <w:szCs w:val="20"/>
        </w:rPr>
      </w:pPr>
    </w:p>
    <w:p w14:paraId="1FA968E0" w14:textId="77777777" w:rsidR="00B97E96" w:rsidRDefault="00B97E96" w:rsidP="00B97E96">
      <w:pPr>
        <w:rPr>
          <w:rFonts w:ascii="Helvetica" w:hAnsi="Helvetica"/>
          <w:b/>
          <w:sz w:val="32"/>
          <w:szCs w:val="32"/>
        </w:rPr>
      </w:pPr>
      <w:r>
        <w:rPr>
          <w:rFonts w:ascii="Helvetica" w:hAnsi="Helvetica"/>
          <w:b/>
          <w:sz w:val="32"/>
          <w:szCs w:val="32"/>
        </w:rPr>
        <w:t>2017-18 Carryover: $17,355.62</w:t>
      </w:r>
    </w:p>
    <w:p w14:paraId="41290FD9" w14:textId="77777777" w:rsidR="00B97E96" w:rsidRPr="00431AE0" w:rsidRDefault="00B97E96" w:rsidP="00B97E96">
      <w:pPr>
        <w:rPr>
          <w:rFonts w:ascii="Helvetica" w:hAnsi="Helvetica"/>
          <w:b/>
          <w:sz w:val="32"/>
          <w:szCs w:val="32"/>
        </w:rPr>
      </w:pPr>
    </w:p>
    <w:p w14:paraId="5F51D3B1" w14:textId="77777777" w:rsidR="00B97E96" w:rsidRPr="00EF31B1" w:rsidRDefault="00B97E96" w:rsidP="00B97E96">
      <w:pPr>
        <w:jc w:val="center"/>
        <w:rPr>
          <w:rFonts w:ascii="Helvetica" w:hAnsi="Helvetica"/>
          <w:sz w:val="32"/>
          <w:szCs w:val="32"/>
        </w:rPr>
      </w:pPr>
      <w:r>
        <w:rPr>
          <w:rFonts w:ascii="Helvetica" w:hAnsi="Helvetica"/>
          <w:sz w:val="32"/>
          <w:szCs w:val="32"/>
        </w:rPr>
        <w:t>2018-19</w:t>
      </w:r>
      <w:r w:rsidRPr="001810EC">
        <w:rPr>
          <w:rFonts w:ascii="Helvetica" w:hAnsi="Helvetica"/>
          <w:sz w:val="32"/>
          <w:szCs w:val="32"/>
        </w:rPr>
        <w:t xml:space="preserve"> Income</w:t>
      </w:r>
    </w:p>
    <w:tbl>
      <w:tblPr>
        <w:tblStyle w:val="TableGrid"/>
        <w:tblW w:w="0" w:type="auto"/>
        <w:tblLook w:val="04A0" w:firstRow="1" w:lastRow="0" w:firstColumn="1" w:lastColumn="0" w:noHBand="0" w:noVBand="1"/>
      </w:tblPr>
      <w:tblGrid>
        <w:gridCol w:w="1499"/>
        <w:gridCol w:w="1474"/>
        <w:gridCol w:w="1465"/>
        <w:gridCol w:w="1424"/>
        <w:gridCol w:w="1630"/>
        <w:gridCol w:w="1858"/>
      </w:tblGrid>
      <w:tr w:rsidR="00B97E96" w:rsidRPr="009126F5" w14:paraId="2016FAB6" w14:textId="77777777" w:rsidTr="0096780C">
        <w:tc>
          <w:tcPr>
            <w:tcW w:w="1499" w:type="dxa"/>
          </w:tcPr>
          <w:p w14:paraId="613321AA" w14:textId="77777777" w:rsidR="00B97E96" w:rsidRPr="009126F5" w:rsidRDefault="00B97E96" w:rsidP="0096780C">
            <w:pPr>
              <w:jc w:val="center"/>
              <w:rPr>
                <w:rFonts w:ascii="Helvetica" w:hAnsi="Helvetica"/>
                <w:b/>
                <w:sz w:val="22"/>
                <w:szCs w:val="22"/>
              </w:rPr>
            </w:pPr>
            <w:r w:rsidRPr="009126F5">
              <w:rPr>
                <w:rFonts w:ascii="Helvetica" w:hAnsi="Helvetica"/>
                <w:b/>
                <w:sz w:val="22"/>
                <w:szCs w:val="22"/>
              </w:rPr>
              <w:t>Item</w:t>
            </w:r>
          </w:p>
        </w:tc>
        <w:tc>
          <w:tcPr>
            <w:tcW w:w="1474" w:type="dxa"/>
          </w:tcPr>
          <w:p w14:paraId="019F53F9" w14:textId="77777777" w:rsidR="00B97E96" w:rsidRPr="009126F5" w:rsidRDefault="00B97E96" w:rsidP="0096780C">
            <w:pPr>
              <w:jc w:val="center"/>
              <w:rPr>
                <w:rFonts w:ascii="Helvetica" w:hAnsi="Helvetica"/>
                <w:b/>
                <w:sz w:val="22"/>
                <w:szCs w:val="22"/>
              </w:rPr>
            </w:pPr>
            <w:r w:rsidRPr="009126F5">
              <w:rPr>
                <w:rFonts w:ascii="Helvetica" w:hAnsi="Helvetica"/>
                <w:b/>
                <w:sz w:val="22"/>
                <w:szCs w:val="22"/>
              </w:rPr>
              <w:t>Expected</w:t>
            </w:r>
          </w:p>
        </w:tc>
        <w:tc>
          <w:tcPr>
            <w:tcW w:w="1465" w:type="dxa"/>
          </w:tcPr>
          <w:p w14:paraId="5865296F" w14:textId="77777777" w:rsidR="00B97E96" w:rsidRPr="009126F5" w:rsidRDefault="00B97E96" w:rsidP="0096780C">
            <w:pPr>
              <w:jc w:val="center"/>
              <w:rPr>
                <w:rFonts w:ascii="Helvetica" w:hAnsi="Helvetica"/>
                <w:b/>
                <w:sz w:val="22"/>
                <w:szCs w:val="22"/>
              </w:rPr>
            </w:pPr>
            <w:r w:rsidRPr="009126F5">
              <w:rPr>
                <w:rFonts w:ascii="Helvetica" w:hAnsi="Helvetica"/>
                <w:b/>
                <w:sz w:val="22"/>
                <w:szCs w:val="22"/>
              </w:rPr>
              <w:t>Collected</w:t>
            </w:r>
          </w:p>
        </w:tc>
        <w:tc>
          <w:tcPr>
            <w:tcW w:w="1424" w:type="dxa"/>
          </w:tcPr>
          <w:p w14:paraId="3BF36716" w14:textId="77777777" w:rsidR="00B97E96" w:rsidRPr="009126F5" w:rsidRDefault="00B97E96" w:rsidP="0096780C">
            <w:pPr>
              <w:jc w:val="center"/>
              <w:rPr>
                <w:rFonts w:ascii="Helvetica" w:hAnsi="Helvetica"/>
                <w:b/>
                <w:sz w:val="22"/>
                <w:szCs w:val="22"/>
              </w:rPr>
            </w:pPr>
            <w:r w:rsidRPr="009126F5">
              <w:rPr>
                <w:rFonts w:ascii="Helvetica" w:hAnsi="Helvetica"/>
                <w:b/>
                <w:sz w:val="22"/>
                <w:szCs w:val="22"/>
              </w:rPr>
              <w:t>Difference PY</w:t>
            </w:r>
          </w:p>
        </w:tc>
        <w:tc>
          <w:tcPr>
            <w:tcW w:w="1630" w:type="dxa"/>
          </w:tcPr>
          <w:p w14:paraId="03C67B2E" w14:textId="77777777" w:rsidR="00B97E96" w:rsidRPr="009126F5" w:rsidRDefault="00B97E96" w:rsidP="0096780C">
            <w:pPr>
              <w:jc w:val="center"/>
              <w:rPr>
                <w:rFonts w:ascii="Helvetica" w:hAnsi="Helvetica"/>
                <w:b/>
                <w:sz w:val="22"/>
                <w:szCs w:val="22"/>
              </w:rPr>
            </w:pPr>
            <w:r w:rsidRPr="009126F5">
              <w:rPr>
                <w:rFonts w:ascii="Helvetica" w:hAnsi="Helvetica"/>
                <w:b/>
                <w:sz w:val="22"/>
                <w:szCs w:val="22"/>
              </w:rPr>
              <w:t>Outstanding</w:t>
            </w:r>
          </w:p>
        </w:tc>
        <w:tc>
          <w:tcPr>
            <w:tcW w:w="1858" w:type="dxa"/>
          </w:tcPr>
          <w:p w14:paraId="7070526C" w14:textId="77777777" w:rsidR="00B97E96" w:rsidRPr="009126F5" w:rsidRDefault="00B97E96" w:rsidP="0096780C">
            <w:pPr>
              <w:jc w:val="center"/>
              <w:rPr>
                <w:rFonts w:ascii="Helvetica" w:hAnsi="Helvetica"/>
                <w:b/>
                <w:sz w:val="22"/>
                <w:szCs w:val="22"/>
              </w:rPr>
            </w:pPr>
            <w:r w:rsidRPr="009126F5">
              <w:rPr>
                <w:rFonts w:ascii="Helvetica" w:hAnsi="Helvetica"/>
                <w:b/>
                <w:sz w:val="22"/>
                <w:szCs w:val="22"/>
              </w:rPr>
              <w:t>Notes</w:t>
            </w:r>
          </w:p>
        </w:tc>
      </w:tr>
      <w:tr w:rsidR="00B97E96" w:rsidRPr="009126F5" w14:paraId="36D6AF49" w14:textId="77777777" w:rsidTr="0096780C">
        <w:tc>
          <w:tcPr>
            <w:tcW w:w="1499" w:type="dxa"/>
          </w:tcPr>
          <w:p w14:paraId="2C9CED2A" w14:textId="77777777" w:rsidR="00B97E96" w:rsidRPr="009126F5" w:rsidRDefault="00B97E96" w:rsidP="0096780C">
            <w:pPr>
              <w:rPr>
                <w:rFonts w:ascii="Helvetica" w:hAnsi="Helvetica"/>
                <w:i/>
                <w:sz w:val="22"/>
                <w:szCs w:val="22"/>
              </w:rPr>
            </w:pPr>
            <w:r w:rsidRPr="009126F5">
              <w:rPr>
                <w:rFonts w:ascii="Helvetica" w:hAnsi="Helvetica"/>
                <w:i/>
                <w:sz w:val="22"/>
                <w:szCs w:val="22"/>
              </w:rPr>
              <w:t>Dues</w:t>
            </w:r>
          </w:p>
        </w:tc>
        <w:tc>
          <w:tcPr>
            <w:tcW w:w="1474" w:type="dxa"/>
          </w:tcPr>
          <w:p w14:paraId="1B431DF5" w14:textId="77777777" w:rsidR="00B97E96" w:rsidRPr="009126F5" w:rsidRDefault="00B97E96" w:rsidP="0096780C">
            <w:pPr>
              <w:rPr>
                <w:rFonts w:ascii="Helvetica" w:hAnsi="Helvetica"/>
                <w:sz w:val="22"/>
                <w:szCs w:val="22"/>
              </w:rPr>
            </w:pPr>
            <w:r w:rsidRPr="009126F5">
              <w:rPr>
                <w:rFonts w:ascii="Helvetica" w:hAnsi="Helvetica"/>
                <w:sz w:val="22"/>
                <w:szCs w:val="22"/>
              </w:rPr>
              <w:t>$</w:t>
            </w:r>
            <w:r>
              <w:rPr>
                <w:rFonts w:ascii="Helvetica" w:hAnsi="Helvetica"/>
                <w:sz w:val="22"/>
                <w:szCs w:val="22"/>
              </w:rPr>
              <w:t>3,825.00</w:t>
            </w:r>
          </w:p>
        </w:tc>
        <w:tc>
          <w:tcPr>
            <w:tcW w:w="1465" w:type="dxa"/>
          </w:tcPr>
          <w:p w14:paraId="78E0EE3B" w14:textId="77777777" w:rsidR="00B97E96" w:rsidRPr="009126F5" w:rsidRDefault="00B97E96" w:rsidP="0096780C">
            <w:pPr>
              <w:rPr>
                <w:rFonts w:ascii="Helvetica" w:hAnsi="Helvetica"/>
                <w:sz w:val="22"/>
                <w:szCs w:val="22"/>
              </w:rPr>
            </w:pPr>
            <w:r w:rsidRPr="009126F5">
              <w:rPr>
                <w:rFonts w:ascii="Helvetica" w:hAnsi="Helvetica"/>
                <w:sz w:val="22"/>
                <w:szCs w:val="22"/>
              </w:rPr>
              <w:t>$</w:t>
            </w:r>
            <w:r>
              <w:rPr>
                <w:rFonts w:ascii="Helvetica" w:hAnsi="Helvetica"/>
                <w:sz w:val="22"/>
                <w:szCs w:val="22"/>
              </w:rPr>
              <w:t>3,825.00</w:t>
            </w:r>
          </w:p>
        </w:tc>
        <w:tc>
          <w:tcPr>
            <w:tcW w:w="1424" w:type="dxa"/>
          </w:tcPr>
          <w:p w14:paraId="68205068" w14:textId="77777777" w:rsidR="00B97E96" w:rsidRPr="009126F5" w:rsidRDefault="00B97E96" w:rsidP="0096780C">
            <w:pPr>
              <w:rPr>
                <w:rFonts w:ascii="Helvetica" w:hAnsi="Helvetica"/>
                <w:sz w:val="22"/>
                <w:szCs w:val="22"/>
              </w:rPr>
            </w:pPr>
            <w:r>
              <w:rPr>
                <w:rFonts w:ascii="Helvetica" w:hAnsi="Helvetica"/>
                <w:sz w:val="22"/>
                <w:szCs w:val="22"/>
              </w:rPr>
              <w:t>-$900</w:t>
            </w:r>
            <w:r w:rsidRPr="009126F5">
              <w:rPr>
                <w:rFonts w:ascii="Helvetica" w:hAnsi="Helvetica"/>
                <w:sz w:val="22"/>
                <w:szCs w:val="22"/>
              </w:rPr>
              <w:t>.00</w:t>
            </w:r>
          </w:p>
        </w:tc>
        <w:tc>
          <w:tcPr>
            <w:tcW w:w="1630" w:type="dxa"/>
          </w:tcPr>
          <w:p w14:paraId="3AB9931A" w14:textId="77777777" w:rsidR="00B97E96" w:rsidRPr="009126F5" w:rsidRDefault="00B97E96" w:rsidP="0096780C">
            <w:pPr>
              <w:rPr>
                <w:rFonts w:ascii="Helvetica" w:hAnsi="Helvetica"/>
                <w:sz w:val="22"/>
                <w:szCs w:val="22"/>
              </w:rPr>
            </w:pPr>
            <w:r>
              <w:rPr>
                <w:rFonts w:ascii="Helvetica" w:hAnsi="Helvetica"/>
                <w:sz w:val="22"/>
                <w:szCs w:val="22"/>
              </w:rPr>
              <w:t>$0.00</w:t>
            </w:r>
          </w:p>
        </w:tc>
        <w:tc>
          <w:tcPr>
            <w:tcW w:w="1858" w:type="dxa"/>
          </w:tcPr>
          <w:p w14:paraId="7C4D26CE" w14:textId="77777777" w:rsidR="00B97E96" w:rsidRPr="009126F5" w:rsidRDefault="00B97E96" w:rsidP="0096780C">
            <w:pPr>
              <w:rPr>
                <w:rFonts w:ascii="Helvetica" w:hAnsi="Helvetica"/>
                <w:sz w:val="22"/>
                <w:szCs w:val="22"/>
              </w:rPr>
            </w:pPr>
            <w:r>
              <w:rPr>
                <w:rFonts w:ascii="Helvetica" w:hAnsi="Helvetica"/>
                <w:sz w:val="22"/>
                <w:szCs w:val="22"/>
              </w:rPr>
              <w:t>50</w:t>
            </w:r>
            <w:r w:rsidRPr="009126F5">
              <w:rPr>
                <w:rFonts w:ascii="Helvetica" w:hAnsi="Helvetica"/>
                <w:sz w:val="22"/>
                <w:szCs w:val="22"/>
              </w:rPr>
              <w:t xml:space="preserve"> schools @</w:t>
            </w:r>
            <w:r>
              <w:rPr>
                <w:rFonts w:ascii="Helvetica" w:hAnsi="Helvetica"/>
                <w:sz w:val="22"/>
                <w:szCs w:val="22"/>
              </w:rPr>
              <w:t xml:space="preserve"> </w:t>
            </w:r>
            <w:r w:rsidRPr="009126F5">
              <w:rPr>
                <w:rFonts w:ascii="Helvetica" w:hAnsi="Helvetica"/>
                <w:sz w:val="22"/>
                <w:szCs w:val="22"/>
              </w:rPr>
              <w:t>$</w:t>
            </w:r>
            <w:r>
              <w:rPr>
                <w:rFonts w:ascii="Helvetica" w:hAnsi="Helvetica"/>
                <w:sz w:val="22"/>
                <w:szCs w:val="22"/>
              </w:rPr>
              <w:t>150/$175</w:t>
            </w:r>
          </w:p>
        </w:tc>
      </w:tr>
      <w:tr w:rsidR="00B97E96" w:rsidRPr="009126F5" w14:paraId="7EDD7912" w14:textId="77777777" w:rsidTr="0096780C">
        <w:tc>
          <w:tcPr>
            <w:tcW w:w="1499" w:type="dxa"/>
          </w:tcPr>
          <w:p w14:paraId="650F667F" w14:textId="77777777" w:rsidR="00B97E96" w:rsidRPr="009126F5" w:rsidRDefault="00B97E96" w:rsidP="0096780C">
            <w:pPr>
              <w:rPr>
                <w:rFonts w:ascii="Helvetica" w:hAnsi="Helvetica"/>
                <w:i/>
                <w:sz w:val="22"/>
                <w:szCs w:val="22"/>
              </w:rPr>
            </w:pPr>
            <w:r w:rsidRPr="009126F5">
              <w:rPr>
                <w:rFonts w:ascii="Helvetica" w:hAnsi="Helvetica"/>
                <w:i/>
                <w:sz w:val="22"/>
                <w:szCs w:val="22"/>
              </w:rPr>
              <w:t>Borelli</w:t>
            </w:r>
          </w:p>
        </w:tc>
        <w:tc>
          <w:tcPr>
            <w:tcW w:w="1474" w:type="dxa"/>
          </w:tcPr>
          <w:p w14:paraId="1ADC1452" w14:textId="77777777" w:rsidR="00B97E96" w:rsidRPr="009126F5" w:rsidRDefault="00B97E96" w:rsidP="0096780C">
            <w:pPr>
              <w:rPr>
                <w:rFonts w:ascii="Helvetica" w:hAnsi="Helvetica"/>
                <w:sz w:val="22"/>
                <w:szCs w:val="22"/>
              </w:rPr>
            </w:pPr>
            <w:r>
              <w:rPr>
                <w:rFonts w:ascii="Helvetica" w:hAnsi="Helvetica"/>
                <w:sz w:val="22"/>
                <w:szCs w:val="22"/>
              </w:rPr>
              <w:t>$4,420</w:t>
            </w:r>
            <w:r w:rsidRPr="009126F5">
              <w:rPr>
                <w:rFonts w:ascii="Helvetica" w:hAnsi="Helvetica"/>
                <w:sz w:val="22"/>
                <w:szCs w:val="22"/>
              </w:rPr>
              <w:t>.00</w:t>
            </w:r>
          </w:p>
        </w:tc>
        <w:tc>
          <w:tcPr>
            <w:tcW w:w="1465" w:type="dxa"/>
          </w:tcPr>
          <w:p w14:paraId="08043CC6" w14:textId="77777777" w:rsidR="00B97E96" w:rsidRPr="009126F5" w:rsidRDefault="00B97E96" w:rsidP="0096780C">
            <w:pPr>
              <w:rPr>
                <w:rFonts w:ascii="Helvetica" w:hAnsi="Helvetica"/>
                <w:sz w:val="22"/>
                <w:szCs w:val="22"/>
              </w:rPr>
            </w:pPr>
            <w:r>
              <w:rPr>
                <w:rFonts w:ascii="Helvetica" w:hAnsi="Helvetica"/>
                <w:sz w:val="22"/>
                <w:szCs w:val="22"/>
              </w:rPr>
              <w:t>$3,380.00</w:t>
            </w:r>
          </w:p>
        </w:tc>
        <w:tc>
          <w:tcPr>
            <w:tcW w:w="1424" w:type="dxa"/>
          </w:tcPr>
          <w:p w14:paraId="259C2723" w14:textId="77777777" w:rsidR="00B97E96" w:rsidRPr="009126F5" w:rsidRDefault="00B97E96" w:rsidP="0096780C">
            <w:pPr>
              <w:rPr>
                <w:rFonts w:ascii="Helvetica" w:hAnsi="Helvetica"/>
                <w:sz w:val="22"/>
                <w:szCs w:val="22"/>
              </w:rPr>
            </w:pPr>
            <w:r>
              <w:rPr>
                <w:rFonts w:ascii="Helvetica" w:hAnsi="Helvetica"/>
                <w:sz w:val="22"/>
                <w:szCs w:val="22"/>
              </w:rPr>
              <w:t>-$905</w:t>
            </w:r>
            <w:r w:rsidRPr="009126F5">
              <w:rPr>
                <w:rFonts w:ascii="Helvetica" w:hAnsi="Helvetica"/>
                <w:sz w:val="22"/>
                <w:szCs w:val="22"/>
              </w:rPr>
              <w:t>.00</w:t>
            </w:r>
          </w:p>
        </w:tc>
        <w:tc>
          <w:tcPr>
            <w:tcW w:w="1630" w:type="dxa"/>
          </w:tcPr>
          <w:p w14:paraId="72962DD2" w14:textId="77777777" w:rsidR="00B97E96" w:rsidRPr="009126F5" w:rsidRDefault="00B97E96" w:rsidP="0096780C">
            <w:pPr>
              <w:rPr>
                <w:rFonts w:ascii="Helvetica" w:hAnsi="Helvetica"/>
                <w:sz w:val="22"/>
                <w:szCs w:val="22"/>
              </w:rPr>
            </w:pPr>
            <w:r>
              <w:rPr>
                <w:rFonts w:ascii="Helvetica" w:hAnsi="Helvetica"/>
                <w:sz w:val="22"/>
                <w:szCs w:val="22"/>
              </w:rPr>
              <w:t>$1,040.00</w:t>
            </w:r>
          </w:p>
        </w:tc>
        <w:tc>
          <w:tcPr>
            <w:tcW w:w="1858" w:type="dxa"/>
          </w:tcPr>
          <w:p w14:paraId="0668D5C4" w14:textId="77777777" w:rsidR="00B97E96" w:rsidRPr="009126F5" w:rsidRDefault="00B97E96" w:rsidP="0096780C">
            <w:pPr>
              <w:rPr>
                <w:rFonts w:ascii="Helvetica" w:hAnsi="Helvetica"/>
                <w:sz w:val="22"/>
                <w:szCs w:val="22"/>
              </w:rPr>
            </w:pPr>
            <w:r>
              <w:rPr>
                <w:rFonts w:ascii="Helvetica" w:hAnsi="Helvetica"/>
                <w:sz w:val="22"/>
                <w:szCs w:val="22"/>
              </w:rPr>
              <w:t>2 outstanding</w:t>
            </w:r>
          </w:p>
        </w:tc>
      </w:tr>
      <w:tr w:rsidR="00B97E96" w:rsidRPr="009126F5" w14:paraId="2AB3769C" w14:textId="77777777" w:rsidTr="0096780C">
        <w:tc>
          <w:tcPr>
            <w:tcW w:w="1499" w:type="dxa"/>
          </w:tcPr>
          <w:p w14:paraId="117AA293" w14:textId="77777777" w:rsidR="00B97E96" w:rsidRPr="009126F5" w:rsidRDefault="00B97E96" w:rsidP="0096780C">
            <w:pPr>
              <w:rPr>
                <w:rFonts w:ascii="Helvetica" w:hAnsi="Helvetica"/>
                <w:i/>
                <w:sz w:val="22"/>
                <w:szCs w:val="22"/>
              </w:rPr>
            </w:pPr>
            <w:r w:rsidRPr="009126F5">
              <w:rPr>
                <w:rFonts w:ascii="Helvetica" w:hAnsi="Helvetica"/>
                <w:i/>
                <w:sz w:val="22"/>
                <w:szCs w:val="22"/>
              </w:rPr>
              <w:t>District Congress</w:t>
            </w:r>
          </w:p>
        </w:tc>
        <w:tc>
          <w:tcPr>
            <w:tcW w:w="1474" w:type="dxa"/>
          </w:tcPr>
          <w:p w14:paraId="28BB9EC5" w14:textId="77777777" w:rsidR="00B97E96" w:rsidRPr="009126F5" w:rsidRDefault="00B97E96" w:rsidP="0096780C">
            <w:pPr>
              <w:rPr>
                <w:rFonts w:ascii="Helvetica" w:hAnsi="Helvetica"/>
                <w:sz w:val="22"/>
                <w:szCs w:val="22"/>
              </w:rPr>
            </w:pPr>
            <w:r>
              <w:rPr>
                <w:rFonts w:ascii="Helvetica" w:hAnsi="Helvetica"/>
                <w:sz w:val="22"/>
                <w:szCs w:val="22"/>
              </w:rPr>
              <w:t>$2,540</w:t>
            </w:r>
            <w:r w:rsidRPr="009126F5">
              <w:rPr>
                <w:rFonts w:ascii="Helvetica" w:hAnsi="Helvetica"/>
                <w:sz w:val="22"/>
                <w:szCs w:val="22"/>
              </w:rPr>
              <w:t>.00</w:t>
            </w:r>
          </w:p>
        </w:tc>
        <w:tc>
          <w:tcPr>
            <w:tcW w:w="1465" w:type="dxa"/>
          </w:tcPr>
          <w:p w14:paraId="40C6BC57" w14:textId="77777777" w:rsidR="00B97E96" w:rsidRPr="009126F5" w:rsidRDefault="00B97E96" w:rsidP="0096780C">
            <w:pPr>
              <w:rPr>
                <w:rFonts w:ascii="Helvetica" w:hAnsi="Helvetica"/>
                <w:sz w:val="22"/>
                <w:szCs w:val="22"/>
              </w:rPr>
            </w:pPr>
            <w:r>
              <w:rPr>
                <w:rFonts w:ascii="Helvetica" w:hAnsi="Helvetica"/>
                <w:sz w:val="22"/>
                <w:szCs w:val="22"/>
              </w:rPr>
              <w:t>$1,140.00</w:t>
            </w:r>
          </w:p>
        </w:tc>
        <w:tc>
          <w:tcPr>
            <w:tcW w:w="1424" w:type="dxa"/>
          </w:tcPr>
          <w:p w14:paraId="2334281B" w14:textId="77777777" w:rsidR="00B97E96" w:rsidRPr="009126F5" w:rsidRDefault="00B97E96" w:rsidP="0096780C">
            <w:pPr>
              <w:rPr>
                <w:rFonts w:ascii="Helvetica" w:hAnsi="Helvetica"/>
                <w:sz w:val="22"/>
                <w:szCs w:val="22"/>
              </w:rPr>
            </w:pPr>
            <w:r>
              <w:rPr>
                <w:rFonts w:ascii="Helvetica" w:hAnsi="Helvetica"/>
                <w:sz w:val="22"/>
                <w:szCs w:val="22"/>
              </w:rPr>
              <w:t>-</w:t>
            </w:r>
            <w:r w:rsidRPr="009126F5">
              <w:rPr>
                <w:rFonts w:ascii="Helvetica" w:hAnsi="Helvetica"/>
                <w:sz w:val="22"/>
                <w:szCs w:val="22"/>
              </w:rPr>
              <w:t>$</w:t>
            </w:r>
            <w:r>
              <w:rPr>
                <w:rFonts w:ascii="Helvetica" w:hAnsi="Helvetica"/>
                <w:sz w:val="22"/>
                <w:szCs w:val="22"/>
              </w:rPr>
              <w:t>21</w:t>
            </w:r>
            <w:r w:rsidRPr="009126F5">
              <w:rPr>
                <w:rFonts w:ascii="Helvetica" w:hAnsi="Helvetica"/>
                <w:sz w:val="22"/>
                <w:szCs w:val="22"/>
              </w:rPr>
              <w:t>0.00</w:t>
            </w:r>
          </w:p>
        </w:tc>
        <w:tc>
          <w:tcPr>
            <w:tcW w:w="1630" w:type="dxa"/>
          </w:tcPr>
          <w:p w14:paraId="22F346C3" w14:textId="77777777" w:rsidR="00B97E96" w:rsidRPr="009126F5" w:rsidRDefault="00B97E96" w:rsidP="0096780C">
            <w:pPr>
              <w:rPr>
                <w:rFonts w:ascii="Helvetica" w:hAnsi="Helvetica"/>
                <w:sz w:val="22"/>
                <w:szCs w:val="22"/>
              </w:rPr>
            </w:pPr>
            <w:r>
              <w:rPr>
                <w:rFonts w:ascii="Helvetica" w:hAnsi="Helvetica"/>
                <w:sz w:val="22"/>
                <w:szCs w:val="22"/>
              </w:rPr>
              <w:t>$1,400.00</w:t>
            </w:r>
          </w:p>
        </w:tc>
        <w:tc>
          <w:tcPr>
            <w:tcW w:w="1858" w:type="dxa"/>
          </w:tcPr>
          <w:p w14:paraId="69EE6E18" w14:textId="77777777" w:rsidR="00B97E96" w:rsidRDefault="00B97E96" w:rsidP="0096780C">
            <w:pPr>
              <w:rPr>
                <w:rFonts w:ascii="Helvetica" w:hAnsi="Helvetica"/>
                <w:sz w:val="22"/>
                <w:szCs w:val="22"/>
              </w:rPr>
            </w:pPr>
            <w:r>
              <w:rPr>
                <w:rFonts w:ascii="Helvetica" w:hAnsi="Helvetica"/>
                <w:sz w:val="22"/>
                <w:szCs w:val="22"/>
              </w:rPr>
              <w:t>7 outstanding</w:t>
            </w:r>
          </w:p>
          <w:p w14:paraId="7B0284F4" w14:textId="77777777" w:rsidR="00B97E96" w:rsidRPr="009126F5" w:rsidRDefault="00B97E96" w:rsidP="0096780C">
            <w:pPr>
              <w:rPr>
                <w:rFonts w:ascii="Helvetica" w:hAnsi="Helvetica"/>
                <w:sz w:val="22"/>
                <w:szCs w:val="22"/>
              </w:rPr>
            </w:pPr>
            <w:r>
              <w:rPr>
                <w:rFonts w:ascii="Helvetica" w:hAnsi="Helvetica"/>
                <w:sz w:val="22"/>
                <w:szCs w:val="22"/>
              </w:rPr>
              <w:t>(push to Dist.)</w:t>
            </w:r>
          </w:p>
        </w:tc>
      </w:tr>
      <w:tr w:rsidR="00B97E96" w:rsidRPr="009126F5" w14:paraId="0A1B23E5" w14:textId="77777777" w:rsidTr="0096780C">
        <w:tc>
          <w:tcPr>
            <w:tcW w:w="1499" w:type="dxa"/>
          </w:tcPr>
          <w:p w14:paraId="41D9FCCA" w14:textId="77777777" w:rsidR="00B97E96" w:rsidRPr="009126F5" w:rsidRDefault="00B97E96" w:rsidP="0096780C">
            <w:pPr>
              <w:rPr>
                <w:rFonts w:ascii="Helvetica" w:hAnsi="Helvetica"/>
                <w:i/>
                <w:sz w:val="22"/>
                <w:szCs w:val="22"/>
              </w:rPr>
            </w:pPr>
            <w:r w:rsidRPr="009126F5">
              <w:rPr>
                <w:rFonts w:ascii="Helvetica" w:hAnsi="Helvetica"/>
                <w:i/>
                <w:sz w:val="22"/>
                <w:szCs w:val="22"/>
              </w:rPr>
              <w:t>States</w:t>
            </w:r>
          </w:p>
        </w:tc>
        <w:tc>
          <w:tcPr>
            <w:tcW w:w="1474" w:type="dxa"/>
          </w:tcPr>
          <w:p w14:paraId="62C39B1C" w14:textId="77777777" w:rsidR="00B97E96" w:rsidRPr="009126F5" w:rsidRDefault="00B97E96" w:rsidP="0096780C">
            <w:pPr>
              <w:rPr>
                <w:rFonts w:ascii="Helvetica" w:hAnsi="Helvetica"/>
                <w:sz w:val="22"/>
                <w:szCs w:val="22"/>
              </w:rPr>
            </w:pPr>
            <w:r>
              <w:rPr>
                <w:rFonts w:ascii="Helvetica" w:hAnsi="Helvetica"/>
                <w:sz w:val="22"/>
                <w:szCs w:val="22"/>
              </w:rPr>
              <w:t>$20,279</w:t>
            </w:r>
            <w:r w:rsidRPr="009126F5">
              <w:rPr>
                <w:rFonts w:ascii="Helvetica" w:hAnsi="Helvetica"/>
                <w:sz w:val="22"/>
                <w:szCs w:val="22"/>
              </w:rPr>
              <w:t>.00</w:t>
            </w:r>
          </w:p>
        </w:tc>
        <w:tc>
          <w:tcPr>
            <w:tcW w:w="1465" w:type="dxa"/>
          </w:tcPr>
          <w:p w14:paraId="05227730" w14:textId="77777777" w:rsidR="00B97E96" w:rsidRPr="009126F5" w:rsidRDefault="00B97E96" w:rsidP="0096780C">
            <w:pPr>
              <w:rPr>
                <w:rFonts w:ascii="Helvetica" w:hAnsi="Helvetica"/>
                <w:sz w:val="22"/>
                <w:szCs w:val="22"/>
              </w:rPr>
            </w:pPr>
            <w:r>
              <w:rPr>
                <w:rFonts w:ascii="Helvetica" w:hAnsi="Helvetica"/>
                <w:sz w:val="22"/>
                <w:szCs w:val="22"/>
              </w:rPr>
              <w:t>$13,906.00</w:t>
            </w:r>
          </w:p>
        </w:tc>
        <w:tc>
          <w:tcPr>
            <w:tcW w:w="1424" w:type="dxa"/>
          </w:tcPr>
          <w:p w14:paraId="16432323" w14:textId="77777777" w:rsidR="00B97E96" w:rsidRPr="009126F5" w:rsidRDefault="00B97E96" w:rsidP="0096780C">
            <w:pPr>
              <w:rPr>
                <w:rFonts w:ascii="Helvetica" w:hAnsi="Helvetica"/>
                <w:sz w:val="22"/>
                <w:szCs w:val="22"/>
              </w:rPr>
            </w:pPr>
            <w:r>
              <w:rPr>
                <w:rFonts w:ascii="Helvetica" w:hAnsi="Helvetica"/>
                <w:sz w:val="22"/>
                <w:szCs w:val="22"/>
              </w:rPr>
              <w:t>+$419</w:t>
            </w:r>
            <w:r w:rsidRPr="009126F5">
              <w:rPr>
                <w:rFonts w:ascii="Helvetica" w:hAnsi="Helvetica"/>
                <w:sz w:val="22"/>
                <w:szCs w:val="22"/>
              </w:rPr>
              <w:t>.00</w:t>
            </w:r>
          </w:p>
        </w:tc>
        <w:tc>
          <w:tcPr>
            <w:tcW w:w="1630" w:type="dxa"/>
          </w:tcPr>
          <w:p w14:paraId="28A7C01F" w14:textId="77777777" w:rsidR="00B97E96" w:rsidRPr="009126F5" w:rsidRDefault="00B97E96" w:rsidP="0096780C">
            <w:pPr>
              <w:rPr>
                <w:rFonts w:ascii="Helvetica" w:hAnsi="Helvetica"/>
                <w:sz w:val="22"/>
                <w:szCs w:val="22"/>
              </w:rPr>
            </w:pPr>
            <w:r>
              <w:rPr>
                <w:rFonts w:ascii="Helvetica" w:hAnsi="Helvetica"/>
                <w:sz w:val="22"/>
                <w:szCs w:val="22"/>
              </w:rPr>
              <w:t>$6,373.00</w:t>
            </w:r>
          </w:p>
        </w:tc>
        <w:tc>
          <w:tcPr>
            <w:tcW w:w="1858" w:type="dxa"/>
          </w:tcPr>
          <w:p w14:paraId="468226E6" w14:textId="77777777" w:rsidR="00B97E96" w:rsidRPr="009126F5" w:rsidRDefault="00B97E96" w:rsidP="0096780C">
            <w:pPr>
              <w:rPr>
                <w:rFonts w:ascii="Helvetica" w:hAnsi="Helvetica"/>
                <w:sz w:val="22"/>
                <w:szCs w:val="22"/>
              </w:rPr>
            </w:pPr>
            <w:r>
              <w:rPr>
                <w:rFonts w:ascii="Helvetica" w:hAnsi="Helvetica"/>
                <w:sz w:val="22"/>
                <w:szCs w:val="22"/>
              </w:rPr>
              <w:t>6 outstanding</w:t>
            </w:r>
          </w:p>
        </w:tc>
      </w:tr>
      <w:tr w:rsidR="00B97E96" w:rsidRPr="009126F5" w14:paraId="040C32D3" w14:textId="77777777" w:rsidTr="0096780C">
        <w:tc>
          <w:tcPr>
            <w:tcW w:w="1499" w:type="dxa"/>
          </w:tcPr>
          <w:p w14:paraId="4E3CAF9A" w14:textId="77777777" w:rsidR="00B97E96" w:rsidRPr="009126F5" w:rsidRDefault="00B97E96" w:rsidP="0096780C">
            <w:pPr>
              <w:rPr>
                <w:rFonts w:ascii="Helvetica" w:hAnsi="Helvetica"/>
                <w:i/>
                <w:sz w:val="22"/>
                <w:szCs w:val="22"/>
              </w:rPr>
            </w:pPr>
            <w:r w:rsidRPr="009126F5">
              <w:rPr>
                <w:rFonts w:ascii="Helvetica" w:hAnsi="Helvetica"/>
                <w:i/>
                <w:sz w:val="22"/>
                <w:szCs w:val="22"/>
              </w:rPr>
              <w:t>Districts</w:t>
            </w:r>
          </w:p>
        </w:tc>
        <w:tc>
          <w:tcPr>
            <w:tcW w:w="1474" w:type="dxa"/>
          </w:tcPr>
          <w:p w14:paraId="0929959E" w14:textId="77777777" w:rsidR="00B97E96" w:rsidRPr="009126F5" w:rsidRDefault="00B97E96" w:rsidP="0096780C">
            <w:pPr>
              <w:rPr>
                <w:rFonts w:ascii="Helvetica" w:hAnsi="Helvetica"/>
                <w:sz w:val="22"/>
                <w:szCs w:val="22"/>
              </w:rPr>
            </w:pPr>
            <w:r>
              <w:rPr>
                <w:rFonts w:ascii="Helvetica" w:hAnsi="Helvetica"/>
                <w:sz w:val="22"/>
                <w:szCs w:val="22"/>
              </w:rPr>
              <w:t>$9,024</w:t>
            </w:r>
            <w:r w:rsidRPr="009126F5">
              <w:rPr>
                <w:rFonts w:ascii="Helvetica" w:hAnsi="Helvetica"/>
                <w:sz w:val="22"/>
                <w:szCs w:val="22"/>
              </w:rPr>
              <w:t>.00</w:t>
            </w:r>
          </w:p>
        </w:tc>
        <w:tc>
          <w:tcPr>
            <w:tcW w:w="1465" w:type="dxa"/>
          </w:tcPr>
          <w:p w14:paraId="1B5D8CBE" w14:textId="77777777" w:rsidR="00B97E96" w:rsidRPr="009126F5" w:rsidRDefault="00B97E96" w:rsidP="0096780C">
            <w:pPr>
              <w:rPr>
                <w:rFonts w:ascii="Helvetica" w:hAnsi="Helvetica"/>
                <w:sz w:val="22"/>
                <w:szCs w:val="22"/>
              </w:rPr>
            </w:pPr>
            <w:r>
              <w:rPr>
                <w:rFonts w:ascii="Helvetica" w:hAnsi="Helvetica"/>
                <w:sz w:val="22"/>
                <w:szCs w:val="22"/>
              </w:rPr>
              <w:t>$2,894.00</w:t>
            </w:r>
          </w:p>
        </w:tc>
        <w:tc>
          <w:tcPr>
            <w:tcW w:w="1424" w:type="dxa"/>
          </w:tcPr>
          <w:p w14:paraId="6EED0D4B" w14:textId="77777777" w:rsidR="00B97E96" w:rsidRPr="009126F5" w:rsidRDefault="00B97E96" w:rsidP="0096780C">
            <w:pPr>
              <w:rPr>
                <w:rFonts w:ascii="Helvetica" w:hAnsi="Helvetica"/>
                <w:sz w:val="22"/>
                <w:szCs w:val="22"/>
              </w:rPr>
            </w:pPr>
            <w:r>
              <w:rPr>
                <w:rFonts w:ascii="Helvetica" w:hAnsi="Helvetica"/>
                <w:sz w:val="22"/>
                <w:szCs w:val="22"/>
              </w:rPr>
              <w:t>+$89</w:t>
            </w:r>
            <w:r w:rsidRPr="009126F5">
              <w:rPr>
                <w:rFonts w:ascii="Helvetica" w:hAnsi="Helvetica"/>
                <w:sz w:val="22"/>
                <w:szCs w:val="22"/>
              </w:rPr>
              <w:t>.00</w:t>
            </w:r>
          </w:p>
        </w:tc>
        <w:tc>
          <w:tcPr>
            <w:tcW w:w="1630" w:type="dxa"/>
          </w:tcPr>
          <w:p w14:paraId="1723DFE6" w14:textId="77777777" w:rsidR="00B97E96" w:rsidRPr="009126F5" w:rsidRDefault="00B97E96" w:rsidP="0096780C">
            <w:pPr>
              <w:rPr>
                <w:rFonts w:ascii="Helvetica" w:hAnsi="Helvetica"/>
                <w:sz w:val="22"/>
                <w:szCs w:val="22"/>
              </w:rPr>
            </w:pPr>
            <w:r>
              <w:rPr>
                <w:rFonts w:ascii="Helvetica" w:hAnsi="Helvetica"/>
                <w:sz w:val="22"/>
                <w:szCs w:val="22"/>
              </w:rPr>
              <w:t>$6,405.00</w:t>
            </w:r>
          </w:p>
        </w:tc>
        <w:tc>
          <w:tcPr>
            <w:tcW w:w="1858" w:type="dxa"/>
          </w:tcPr>
          <w:p w14:paraId="56513286" w14:textId="77777777" w:rsidR="00B97E96" w:rsidRPr="009126F5" w:rsidRDefault="00B97E96" w:rsidP="0096780C">
            <w:pPr>
              <w:rPr>
                <w:rFonts w:ascii="Helvetica" w:hAnsi="Helvetica"/>
                <w:sz w:val="22"/>
                <w:szCs w:val="22"/>
              </w:rPr>
            </w:pPr>
            <w:r>
              <w:rPr>
                <w:rFonts w:ascii="Helvetica" w:hAnsi="Helvetica"/>
                <w:sz w:val="22"/>
                <w:szCs w:val="22"/>
              </w:rPr>
              <w:t>12 outstanding</w:t>
            </w:r>
          </w:p>
        </w:tc>
      </w:tr>
      <w:tr w:rsidR="00B97E96" w:rsidRPr="009126F5" w14:paraId="647D5353" w14:textId="77777777" w:rsidTr="0096780C">
        <w:tc>
          <w:tcPr>
            <w:tcW w:w="1499" w:type="dxa"/>
          </w:tcPr>
          <w:p w14:paraId="63066A98" w14:textId="77777777" w:rsidR="00B97E96" w:rsidRPr="009126F5" w:rsidRDefault="00B97E96" w:rsidP="0096780C">
            <w:pPr>
              <w:rPr>
                <w:rFonts w:ascii="Helvetica" w:hAnsi="Helvetica"/>
                <w:i/>
                <w:sz w:val="22"/>
                <w:szCs w:val="22"/>
              </w:rPr>
            </w:pPr>
            <w:r w:rsidRPr="009126F5">
              <w:rPr>
                <w:rFonts w:ascii="Helvetica" w:hAnsi="Helvetica"/>
                <w:i/>
                <w:sz w:val="22"/>
                <w:szCs w:val="22"/>
              </w:rPr>
              <w:t>Misc.</w:t>
            </w:r>
          </w:p>
        </w:tc>
        <w:tc>
          <w:tcPr>
            <w:tcW w:w="1474" w:type="dxa"/>
          </w:tcPr>
          <w:p w14:paraId="08342DED" w14:textId="77777777" w:rsidR="00B97E96" w:rsidRPr="009126F5" w:rsidRDefault="00B97E96" w:rsidP="0096780C">
            <w:pPr>
              <w:rPr>
                <w:rFonts w:ascii="Helvetica" w:hAnsi="Helvetica"/>
                <w:sz w:val="22"/>
                <w:szCs w:val="22"/>
              </w:rPr>
            </w:pPr>
            <w:r>
              <w:rPr>
                <w:rFonts w:ascii="Helvetica" w:hAnsi="Helvetica"/>
                <w:sz w:val="22"/>
                <w:szCs w:val="22"/>
              </w:rPr>
              <w:t>$325.00</w:t>
            </w:r>
          </w:p>
        </w:tc>
        <w:tc>
          <w:tcPr>
            <w:tcW w:w="1465" w:type="dxa"/>
          </w:tcPr>
          <w:p w14:paraId="54D2955E" w14:textId="77777777" w:rsidR="00B97E96" w:rsidRPr="009126F5" w:rsidRDefault="00B97E96" w:rsidP="0096780C">
            <w:pPr>
              <w:rPr>
                <w:rFonts w:ascii="Helvetica" w:hAnsi="Helvetica"/>
                <w:sz w:val="22"/>
                <w:szCs w:val="22"/>
              </w:rPr>
            </w:pPr>
            <w:r>
              <w:rPr>
                <w:rFonts w:ascii="Helvetica" w:hAnsi="Helvetica"/>
                <w:sz w:val="22"/>
                <w:szCs w:val="22"/>
              </w:rPr>
              <w:t>$325.00</w:t>
            </w:r>
          </w:p>
        </w:tc>
        <w:tc>
          <w:tcPr>
            <w:tcW w:w="1424" w:type="dxa"/>
          </w:tcPr>
          <w:p w14:paraId="2DB920CC" w14:textId="77777777" w:rsidR="00B97E96" w:rsidRPr="009126F5" w:rsidRDefault="00B97E96" w:rsidP="0096780C">
            <w:pPr>
              <w:rPr>
                <w:rFonts w:ascii="Helvetica" w:hAnsi="Helvetica"/>
                <w:sz w:val="22"/>
                <w:szCs w:val="22"/>
              </w:rPr>
            </w:pPr>
            <w:r>
              <w:rPr>
                <w:rFonts w:ascii="Helvetica" w:hAnsi="Helvetica"/>
                <w:sz w:val="22"/>
                <w:szCs w:val="22"/>
              </w:rPr>
              <w:t>-$775.00</w:t>
            </w:r>
          </w:p>
        </w:tc>
        <w:tc>
          <w:tcPr>
            <w:tcW w:w="1630" w:type="dxa"/>
          </w:tcPr>
          <w:p w14:paraId="322C104C" w14:textId="77777777" w:rsidR="00B97E96" w:rsidRPr="009126F5" w:rsidRDefault="00B97E96" w:rsidP="0096780C">
            <w:pPr>
              <w:rPr>
                <w:rFonts w:ascii="Helvetica" w:hAnsi="Helvetica"/>
                <w:sz w:val="22"/>
                <w:szCs w:val="22"/>
              </w:rPr>
            </w:pPr>
            <w:r>
              <w:rPr>
                <w:rFonts w:ascii="Helvetica" w:hAnsi="Helvetica"/>
                <w:sz w:val="22"/>
                <w:szCs w:val="22"/>
              </w:rPr>
              <w:t>$0.00</w:t>
            </w:r>
          </w:p>
        </w:tc>
        <w:tc>
          <w:tcPr>
            <w:tcW w:w="1858" w:type="dxa"/>
          </w:tcPr>
          <w:p w14:paraId="5F79F372" w14:textId="77777777" w:rsidR="00B97E96" w:rsidRPr="009126F5" w:rsidRDefault="00B97E96" w:rsidP="0096780C">
            <w:pPr>
              <w:rPr>
                <w:rFonts w:ascii="Helvetica" w:hAnsi="Helvetica"/>
                <w:sz w:val="22"/>
                <w:szCs w:val="22"/>
              </w:rPr>
            </w:pPr>
            <w:r>
              <w:rPr>
                <w:rFonts w:ascii="Helvetica" w:hAnsi="Helvetica"/>
                <w:sz w:val="22"/>
                <w:szCs w:val="22"/>
              </w:rPr>
              <w:t>NSDA, etc.</w:t>
            </w:r>
          </w:p>
        </w:tc>
      </w:tr>
      <w:tr w:rsidR="00B97E96" w:rsidRPr="009126F5" w14:paraId="0935C5FB" w14:textId="77777777" w:rsidTr="0096780C">
        <w:tc>
          <w:tcPr>
            <w:tcW w:w="1499" w:type="dxa"/>
          </w:tcPr>
          <w:p w14:paraId="36F27B1C" w14:textId="77777777" w:rsidR="00B97E96" w:rsidRPr="003B60CD" w:rsidRDefault="00B97E96" w:rsidP="0096780C">
            <w:pPr>
              <w:rPr>
                <w:rFonts w:ascii="Helvetica" w:hAnsi="Helvetica"/>
                <w:b/>
                <w:i/>
                <w:sz w:val="22"/>
                <w:szCs w:val="22"/>
              </w:rPr>
            </w:pPr>
            <w:r w:rsidRPr="003B60CD">
              <w:rPr>
                <w:rFonts w:ascii="Helvetica" w:hAnsi="Helvetica"/>
                <w:b/>
                <w:i/>
                <w:sz w:val="22"/>
                <w:szCs w:val="22"/>
              </w:rPr>
              <w:t>Total Inc.</w:t>
            </w:r>
          </w:p>
        </w:tc>
        <w:tc>
          <w:tcPr>
            <w:tcW w:w="1474" w:type="dxa"/>
          </w:tcPr>
          <w:p w14:paraId="0F69A07D" w14:textId="77777777" w:rsidR="00B97E96" w:rsidRPr="003B60CD" w:rsidRDefault="00B97E96" w:rsidP="0096780C">
            <w:pPr>
              <w:rPr>
                <w:rFonts w:ascii="Helvetica" w:hAnsi="Helvetica"/>
                <w:b/>
                <w:sz w:val="22"/>
                <w:szCs w:val="22"/>
              </w:rPr>
            </w:pPr>
            <w:r w:rsidRPr="003B60CD">
              <w:rPr>
                <w:rFonts w:ascii="Helvetica" w:hAnsi="Helvetica"/>
                <w:b/>
                <w:sz w:val="22"/>
                <w:szCs w:val="22"/>
              </w:rPr>
              <w:t>$40,413.00</w:t>
            </w:r>
          </w:p>
        </w:tc>
        <w:tc>
          <w:tcPr>
            <w:tcW w:w="1465" w:type="dxa"/>
          </w:tcPr>
          <w:p w14:paraId="623EA18B" w14:textId="77777777" w:rsidR="00B97E96" w:rsidRPr="003B60CD" w:rsidRDefault="00B97E96" w:rsidP="0096780C">
            <w:pPr>
              <w:rPr>
                <w:rFonts w:ascii="Helvetica" w:hAnsi="Helvetica"/>
                <w:b/>
                <w:sz w:val="22"/>
                <w:szCs w:val="22"/>
              </w:rPr>
            </w:pPr>
            <w:r w:rsidRPr="003B60CD">
              <w:rPr>
                <w:rFonts w:ascii="Helvetica" w:hAnsi="Helvetica"/>
                <w:b/>
                <w:sz w:val="22"/>
                <w:szCs w:val="22"/>
              </w:rPr>
              <w:t>$25,470.00</w:t>
            </w:r>
          </w:p>
        </w:tc>
        <w:tc>
          <w:tcPr>
            <w:tcW w:w="1424" w:type="dxa"/>
          </w:tcPr>
          <w:p w14:paraId="17C82BF0" w14:textId="77777777" w:rsidR="00B97E96" w:rsidRPr="003B60CD" w:rsidRDefault="00B97E96" w:rsidP="0096780C">
            <w:pPr>
              <w:rPr>
                <w:rFonts w:ascii="Helvetica" w:hAnsi="Helvetica"/>
                <w:b/>
                <w:sz w:val="22"/>
                <w:szCs w:val="22"/>
              </w:rPr>
            </w:pPr>
            <w:r w:rsidRPr="003B60CD">
              <w:rPr>
                <w:rFonts w:ascii="Helvetica" w:hAnsi="Helvetica"/>
                <w:b/>
                <w:sz w:val="22"/>
                <w:szCs w:val="22"/>
              </w:rPr>
              <w:t>-2,282.00</w:t>
            </w:r>
          </w:p>
        </w:tc>
        <w:tc>
          <w:tcPr>
            <w:tcW w:w="1630" w:type="dxa"/>
          </w:tcPr>
          <w:p w14:paraId="754A52E0" w14:textId="77777777" w:rsidR="00B97E96" w:rsidRPr="003B60CD" w:rsidRDefault="00B97E96" w:rsidP="0096780C">
            <w:pPr>
              <w:rPr>
                <w:rFonts w:ascii="Helvetica" w:hAnsi="Helvetica"/>
                <w:b/>
                <w:sz w:val="22"/>
                <w:szCs w:val="22"/>
              </w:rPr>
            </w:pPr>
            <w:r w:rsidRPr="003B60CD">
              <w:rPr>
                <w:rFonts w:ascii="Helvetica" w:hAnsi="Helvetica"/>
                <w:b/>
                <w:sz w:val="22"/>
                <w:szCs w:val="22"/>
              </w:rPr>
              <w:t>$14,943.00</w:t>
            </w:r>
          </w:p>
        </w:tc>
        <w:tc>
          <w:tcPr>
            <w:tcW w:w="1858" w:type="dxa"/>
          </w:tcPr>
          <w:p w14:paraId="3F5A6086" w14:textId="77777777" w:rsidR="00B97E96" w:rsidRPr="003B60CD" w:rsidRDefault="00B97E96" w:rsidP="0096780C">
            <w:pPr>
              <w:rPr>
                <w:rFonts w:ascii="Helvetica" w:hAnsi="Helvetica"/>
                <w:b/>
                <w:sz w:val="22"/>
                <w:szCs w:val="22"/>
              </w:rPr>
            </w:pPr>
          </w:p>
        </w:tc>
      </w:tr>
    </w:tbl>
    <w:p w14:paraId="6EF8E4BB" w14:textId="77777777" w:rsidR="00B97E96" w:rsidRPr="00655948" w:rsidRDefault="00B97E96" w:rsidP="00B97E96">
      <w:pPr>
        <w:jc w:val="center"/>
        <w:rPr>
          <w:rFonts w:ascii="Helvetica" w:hAnsi="Helvetica"/>
          <w:sz w:val="20"/>
          <w:szCs w:val="20"/>
        </w:rPr>
      </w:pPr>
    </w:p>
    <w:p w14:paraId="5D6BBCC3" w14:textId="77777777" w:rsidR="00B97E96" w:rsidRDefault="00B97E96" w:rsidP="00B97E96">
      <w:pPr>
        <w:jc w:val="center"/>
        <w:rPr>
          <w:rFonts w:ascii="Helvetica" w:hAnsi="Helvetica"/>
          <w:sz w:val="32"/>
          <w:szCs w:val="32"/>
        </w:rPr>
      </w:pPr>
      <w:r>
        <w:rPr>
          <w:rFonts w:ascii="Helvetica" w:hAnsi="Helvetica"/>
          <w:sz w:val="32"/>
          <w:szCs w:val="32"/>
        </w:rPr>
        <w:t>2018-19</w:t>
      </w:r>
      <w:r w:rsidRPr="001810EC">
        <w:rPr>
          <w:rFonts w:ascii="Helvetica" w:hAnsi="Helvetica"/>
          <w:sz w:val="32"/>
          <w:szCs w:val="32"/>
        </w:rPr>
        <w:t xml:space="preserve"> Expenses</w:t>
      </w:r>
    </w:p>
    <w:tbl>
      <w:tblPr>
        <w:tblStyle w:val="TableGrid"/>
        <w:tblW w:w="0" w:type="auto"/>
        <w:tblLook w:val="04A0" w:firstRow="1" w:lastRow="0" w:firstColumn="1" w:lastColumn="0" w:noHBand="0" w:noVBand="1"/>
      </w:tblPr>
      <w:tblGrid>
        <w:gridCol w:w="1591"/>
        <w:gridCol w:w="2197"/>
        <w:gridCol w:w="1849"/>
        <w:gridCol w:w="1861"/>
        <w:gridCol w:w="1852"/>
      </w:tblGrid>
      <w:tr w:rsidR="00B97E96" w:rsidRPr="009126F5" w14:paraId="7566CC05" w14:textId="77777777" w:rsidTr="0096780C">
        <w:tc>
          <w:tcPr>
            <w:tcW w:w="1591" w:type="dxa"/>
          </w:tcPr>
          <w:p w14:paraId="09357529" w14:textId="77777777" w:rsidR="00B97E96" w:rsidRPr="009126F5" w:rsidRDefault="00B97E96" w:rsidP="0096780C">
            <w:pPr>
              <w:jc w:val="center"/>
              <w:rPr>
                <w:rFonts w:ascii="Helvetica" w:hAnsi="Helvetica"/>
                <w:b/>
                <w:sz w:val="22"/>
                <w:szCs w:val="22"/>
              </w:rPr>
            </w:pPr>
            <w:r w:rsidRPr="009126F5">
              <w:rPr>
                <w:rFonts w:ascii="Helvetica" w:hAnsi="Helvetica"/>
                <w:b/>
                <w:sz w:val="22"/>
                <w:szCs w:val="22"/>
              </w:rPr>
              <w:t>Item</w:t>
            </w:r>
          </w:p>
        </w:tc>
        <w:tc>
          <w:tcPr>
            <w:tcW w:w="2197" w:type="dxa"/>
          </w:tcPr>
          <w:p w14:paraId="62DC6415" w14:textId="77777777" w:rsidR="00B97E96" w:rsidRPr="009126F5" w:rsidRDefault="00B97E96" w:rsidP="0096780C">
            <w:pPr>
              <w:jc w:val="center"/>
              <w:rPr>
                <w:rFonts w:ascii="Helvetica" w:hAnsi="Helvetica"/>
                <w:b/>
                <w:sz w:val="22"/>
                <w:szCs w:val="22"/>
              </w:rPr>
            </w:pPr>
            <w:r w:rsidRPr="009126F5">
              <w:rPr>
                <w:rFonts w:ascii="Helvetica" w:hAnsi="Helvetica"/>
                <w:b/>
                <w:sz w:val="22"/>
                <w:szCs w:val="22"/>
              </w:rPr>
              <w:t>Expected</w:t>
            </w:r>
          </w:p>
        </w:tc>
        <w:tc>
          <w:tcPr>
            <w:tcW w:w="1849" w:type="dxa"/>
          </w:tcPr>
          <w:p w14:paraId="3BF870B1" w14:textId="77777777" w:rsidR="00B97E96" w:rsidRPr="009126F5" w:rsidRDefault="00B97E96" w:rsidP="0096780C">
            <w:pPr>
              <w:jc w:val="center"/>
              <w:rPr>
                <w:rFonts w:ascii="Helvetica" w:hAnsi="Helvetica"/>
                <w:b/>
                <w:sz w:val="22"/>
                <w:szCs w:val="22"/>
              </w:rPr>
            </w:pPr>
            <w:r w:rsidRPr="009126F5">
              <w:rPr>
                <w:rFonts w:ascii="Helvetica" w:hAnsi="Helvetica"/>
                <w:b/>
                <w:sz w:val="22"/>
                <w:szCs w:val="22"/>
              </w:rPr>
              <w:t>Paid Out</w:t>
            </w:r>
          </w:p>
        </w:tc>
        <w:tc>
          <w:tcPr>
            <w:tcW w:w="1861" w:type="dxa"/>
          </w:tcPr>
          <w:p w14:paraId="450801D4" w14:textId="77777777" w:rsidR="00B97E96" w:rsidRPr="009126F5" w:rsidRDefault="00B97E96" w:rsidP="0096780C">
            <w:pPr>
              <w:jc w:val="center"/>
              <w:rPr>
                <w:rFonts w:ascii="Helvetica" w:hAnsi="Helvetica"/>
                <w:b/>
                <w:sz w:val="22"/>
                <w:szCs w:val="22"/>
              </w:rPr>
            </w:pPr>
            <w:r w:rsidRPr="009126F5">
              <w:rPr>
                <w:rFonts w:ascii="Helvetica" w:hAnsi="Helvetica"/>
                <w:b/>
                <w:sz w:val="22"/>
                <w:szCs w:val="22"/>
              </w:rPr>
              <w:t>Difference PY</w:t>
            </w:r>
          </w:p>
        </w:tc>
        <w:tc>
          <w:tcPr>
            <w:tcW w:w="1852" w:type="dxa"/>
          </w:tcPr>
          <w:p w14:paraId="5F3AFF73" w14:textId="77777777" w:rsidR="00B97E96" w:rsidRPr="009126F5" w:rsidRDefault="00B97E96" w:rsidP="0096780C">
            <w:pPr>
              <w:jc w:val="center"/>
              <w:rPr>
                <w:rFonts w:ascii="Helvetica" w:hAnsi="Helvetica"/>
                <w:b/>
                <w:sz w:val="22"/>
                <w:szCs w:val="22"/>
              </w:rPr>
            </w:pPr>
            <w:r w:rsidRPr="009126F5">
              <w:rPr>
                <w:rFonts w:ascii="Helvetica" w:hAnsi="Helvetica"/>
                <w:b/>
                <w:sz w:val="22"/>
                <w:szCs w:val="22"/>
              </w:rPr>
              <w:t>Notes</w:t>
            </w:r>
          </w:p>
        </w:tc>
      </w:tr>
      <w:tr w:rsidR="00B97E96" w:rsidRPr="009126F5" w14:paraId="7790AF0C" w14:textId="77777777" w:rsidTr="0096780C">
        <w:tc>
          <w:tcPr>
            <w:tcW w:w="1591" w:type="dxa"/>
          </w:tcPr>
          <w:p w14:paraId="03ADD594" w14:textId="77777777" w:rsidR="00B97E96" w:rsidRPr="009126F5" w:rsidRDefault="00B97E96" w:rsidP="0096780C">
            <w:pPr>
              <w:rPr>
                <w:rFonts w:ascii="Helvetica" w:hAnsi="Helvetica"/>
                <w:i/>
                <w:sz w:val="22"/>
                <w:szCs w:val="22"/>
              </w:rPr>
            </w:pPr>
            <w:r w:rsidRPr="009126F5">
              <w:rPr>
                <w:rFonts w:ascii="Helvetica" w:hAnsi="Helvetica"/>
                <w:i/>
                <w:sz w:val="22"/>
                <w:szCs w:val="22"/>
              </w:rPr>
              <w:t>Scholarships</w:t>
            </w:r>
          </w:p>
        </w:tc>
        <w:tc>
          <w:tcPr>
            <w:tcW w:w="2197" w:type="dxa"/>
          </w:tcPr>
          <w:p w14:paraId="3EE748B0" w14:textId="77777777" w:rsidR="00B97E96" w:rsidRPr="009126F5" w:rsidRDefault="00B97E96" w:rsidP="0096780C">
            <w:pPr>
              <w:rPr>
                <w:rFonts w:ascii="Helvetica" w:hAnsi="Helvetica"/>
                <w:sz w:val="22"/>
                <w:szCs w:val="22"/>
              </w:rPr>
            </w:pPr>
            <w:r>
              <w:rPr>
                <w:rFonts w:ascii="Helvetica" w:hAnsi="Helvetica"/>
                <w:sz w:val="22"/>
                <w:szCs w:val="22"/>
              </w:rPr>
              <w:t>$6,75</w:t>
            </w:r>
            <w:r w:rsidRPr="009126F5">
              <w:rPr>
                <w:rFonts w:ascii="Helvetica" w:hAnsi="Helvetica"/>
                <w:sz w:val="22"/>
                <w:szCs w:val="22"/>
              </w:rPr>
              <w:t>0.00</w:t>
            </w:r>
          </w:p>
        </w:tc>
        <w:tc>
          <w:tcPr>
            <w:tcW w:w="1849" w:type="dxa"/>
          </w:tcPr>
          <w:p w14:paraId="49DC4B13" w14:textId="77777777" w:rsidR="00B97E96" w:rsidRPr="009126F5" w:rsidRDefault="00B97E96" w:rsidP="0096780C">
            <w:pPr>
              <w:rPr>
                <w:rFonts w:ascii="Helvetica" w:hAnsi="Helvetica"/>
                <w:sz w:val="22"/>
                <w:szCs w:val="22"/>
              </w:rPr>
            </w:pPr>
            <w:r>
              <w:rPr>
                <w:rFonts w:ascii="Helvetica" w:hAnsi="Helvetica"/>
                <w:sz w:val="22"/>
                <w:szCs w:val="22"/>
              </w:rPr>
              <w:t>$6,75</w:t>
            </w:r>
            <w:r w:rsidRPr="009126F5">
              <w:rPr>
                <w:rFonts w:ascii="Helvetica" w:hAnsi="Helvetica"/>
                <w:sz w:val="22"/>
                <w:szCs w:val="22"/>
              </w:rPr>
              <w:t>0.00</w:t>
            </w:r>
          </w:p>
        </w:tc>
        <w:tc>
          <w:tcPr>
            <w:tcW w:w="1861" w:type="dxa"/>
          </w:tcPr>
          <w:p w14:paraId="2338E827" w14:textId="77777777" w:rsidR="00B97E96" w:rsidRPr="009126F5" w:rsidRDefault="00B97E96" w:rsidP="0096780C">
            <w:pPr>
              <w:rPr>
                <w:rFonts w:ascii="Helvetica" w:hAnsi="Helvetica"/>
                <w:sz w:val="22"/>
                <w:szCs w:val="22"/>
              </w:rPr>
            </w:pPr>
            <w:r>
              <w:rPr>
                <w:rFonts w:ascii="Helvetica" w:hAnsi="Helvetica"/>
                <w:sz w:val="22"/>
                <w:szCs w:val="22"/>
              </w:rPr>
              <w:t>-$1350.00</w:t>
            </w:r>
          </w:p>
        </w:tc>
        <w:tc>
          <w:tcPr>
            <w:tcW w:w="1852" w:type="dxa"/>
          </w:tcPr>
          <w:p w14:paraId="592EE83F" w14:textId="77777777" w:rsidR="00B97E96" w:rsidRPr="009126F5" w:rsidRDefault="00B97E96" w:rsidP="0096780C">
            <w:pPr>
              <w:rPr>
                <w:rFonts w:ascii="Helvetica" w:hAnsi="Helvetica"/>
                <w:sz w:val="22"/>
                <w:szCs w:val="22"/>
              </w:rPr>
            </w:pPr>
            <w:r>
              <w:rPr>
                <w:rFonts w:ascii="Helvetica" w:hAnsi="Helvetica"/>
                <w:sz w:val="22"/>
                <w:szCs w:val="22"/>
              </w:rPr>
              <w:t>x26 @$300</w:t>
            </w:r>
          </w:p>
        </w:tc>
      </w:tr>
      <w:tr w:rsidR="00B97E96" w:rsidRPr="009126F5" w14:paraId="7F6E36CA" w14:textId="77777777" w:rsidTr="0096780C">
        <w:tc>
          <w:tcPr>
            <w:tcW w:w="1591" w:type="dxa"/>
          </w:tcPr>
          <w:p w14:paraId="04984A5C" w14:textId="77777777" w:rsidR="00B97E96" w:rsidRPr="009126F5" w:rsidRDefault="00B97E96" w:rsidP="0096780C">
            <w:pPr>
              <w:rPr>
                <w:rFonts w:ascii="Helvetica" w:hAnsi="Helvetica"/>
                <w:i/>
                <w:sz w:val="22"/>
                <w:szCs w:val="22"/>
              </w:rPr>
            </w:pPr>
            <w:r w:rsidRPr="009126F5">
              <w:rPr>
                <w:rFonts w:ascii="Helvetica" w:hAnsi="Helvetica"/>
                <w:i/>
                <w:sz w:val="22"/>
                <w:szCs w:val="22"/>
              </w:rPr>
              <w:t>League Meetings</w:t>
            </w:r>
          </w:p>
        </w:tc>
        <w:tc>
          <w:tcPr>
            <w:tcW w:w="2197" w:type="dxa"/>
          </w:tcPr>
          <w:p w14:paraId="61696D95" w14:textId="77777777" w:rsidR="00B97E96" w:rsidRPr="009126F5" w:rsidRDefault="00B97E96" w:rsidP="0096780C">
            <w:pPr>
              <w:rPr>
                <w:rFonts w:ascii="Helvetica" w:hAnsi="Helvetica"/>
                <w:sz w:val="22"/>
                <w:szCs w:val="22"/>
              </w:rPr>
            </w:pPr>
            <w:r>
              <w:rPr>
                <w:rFonts w:ascii="Helvetica" w:hAnsi="Helvetica"/>
                <w:sz w:val="22"/>
                <w:szCs w:val="22"/>
              </w:rPr>
              <w:t>$1,991.76</w:t>
            </w:r>
          </w:p>
        </w:tc>
        <w:tc>
          <w:tcPr>
            <w:tcW w:w="1849" w:type="dxa"/>
          </w:tcPr>
          <w:p w14:paraId="249DD5E1" w14:textId="77777777" w:rsidR="00B97E96" w:rsidRPr="009126F5" w:rsidRDefault="00B97E96" w:rsidP="0096780C">
            <w:pPr>
              <w:rPr>
                <w:rFonts w:ascii="Helvetica" w:hAnsi="Helvetica"/>
                <w:sz w:val="22"/>
                <w:szCs w:val="22"/>
              </w:rPr>
            </w:pPr>
            <w:r>
              <w:rPr>
                <w:rFonts w:ascii="Helvetica" w:hAnsi="Helvetica"/>
                <w:sz w:val="22"/>
                <w:szCs w:val="22"/>
              </w:rPr>
              <w:t>$1,991.76</w:t>
            </w:r>
          </w:p>
        </w:tc>
        <w:tc>
          <w:tcPr>
            <w:tcW w:w="1861" w:type="dxa"/>
          </w:tcPr>
          <w:p w14:paraId="5622F007" w14:textId="77777777" w:rsidR="00B97E96" w:rsidRPr="009126F5" w:rsidRDefault="00B97E96" w:rsidP="0096780C">
            <w:pPr>
              <w:rPr>
                <w:rFonts w:ascii="Helvetica" w:hAnsi="Helvetica"/>
                <w:sz w:val="22"/>
                <w:szCs w:val="22"/>
              </w:rPr>
            </w:pPr>
            <w:r>
              <w:rPr>
                <w:rFonts w:ascii="Helvetica" w:hAnsi="Helvetica"/>
                <w:sz w:val="22"/>
                <w:szCs w:val="22"/>
              </w:rPr>
              <w:t>+$1,067.57</w:t>
            </w:r>
          </w:p>
        </w:tc>
        <w:tc>
          <w:tcPr>
            <w:tcW w:w="1852" w:type="dxa"/>
          </w:tcPr>
          <w:p w14:paraId="155F2DD6" w14:textId="77777777" w:rsidR="00B97E96" w:rsidRPr="009126F5" w:rsidRDefault="00B97E96" w:rsidP="0096780C">
            <w:pPr>
              <w:rPr>
                <w:rFonts w:ascii="Helvetica" w:hAnsi="Helvetica"/>
                <w:sz w:val="22"/>
                <w:szCs w:val="22"/>
              </w:rPr>
            </w:pPr>
            <w:r>
              <w:rPr>
                <w:rFonts w:ascii="Helvetica" w:hAnsi="Helvetica"/>
                <w:sz w:val="22"/>
                <w:szCs w:val="22"/>
              </w:rPr>
              <w:t>+2 planning meetings</w:t>
            </w:r>
          </w:p>
        </w:tc>
      </w:tr>
      <w:tr w:rsidR="00B97E96" w:rsidRPr="009126F5" w14:paraId="29115D1E" w14:textId="77777777" w:rsidTr="0096780C">
        <w:tc>
          <w:tcPr>
            <w:tcW w:w="1591" w:type="dxa"/>
          </w:tcPr>
          <w:p w14:paraId="4238F199" w14:textId="77777777" w:rsidR="00B97E96" w:rsidRPr="009126F5" w:rsidRDefault="00B97E96" w:rsidP="0096780C">
            <w:pPr>
              <w:rPr>
                <w:rFonts w:ascii="Helvetica" w:hAnsi="Helvetica"/>
                <w:i/>
                <w:sz w:val="22"/>
                <w:szCs w:val="22"/>
              </w:rPr>
            </w:pPr>
            <w:r w:rsidRPr="009126F5">
              <w:rPr>
                <w:rFonts w:ascii="Helvetica" w:hAnsi="Helvetica"/>
                <w:i/>
                <w:sz w:val="22"/>
                <w:szCs w:val="22"/>
              </w:rPr>
              <w:t>Tournament Expenses</w:t>
            </w:r>
          </w:p>
        </w:tc>
        <w:tc>
          <w:tcPr>
            <w:tcW w:w="2197" w:type="dxa"/>
          </w:tcPr>
          <w:p w14:paraId="1D994B22" w14:textId="77777777" w:rsidR="00B97E96" w:rsidRPr="009126F5" w:rsidRDefault="00B97E96" w:rsidP="0096780C">
            <w:pPr>
              <w:rPr>
                <w:rFonts w:ascii="Helvetica" w:hAnsi="Helvetica"/>
                <w:sz w:val="22"/>
                <w:szCs w:val="22"/>
              </w:rPr>
            </w:pPr>
            <w:r>
              <w:rPr>
                <w:rFonts w:ascii="Helvetica" w:hAnsi="Helvetica"/>
                <w:sz w:val="22"/>
                <w:szCs w:val="22"/>
              </w:rPr>
              <w:t>$15,412.25</w:t>
            </w:r>
          </w:p>
        </w:tc>
        <w:tc>
          <w:tcPr>
            <w:tcW w:w="1849" w:type="dxa"/>
          </w:tcPr>
          <w:p w14:paraId="1CE414F2" w14:textId="77777777" w:rsidR="00B97E96" w:rsidRPr="009126F5" w:rsidRDefault="00B97E96" w:rsidP="0096780C">
            <w:pPr>
              <w:rPr>
                <w:rFonts w:ascii="Helvetica" w:hAnsi="Helvetica"/>
                <w:sz w:val="22"/>
                <w:szCs w:val="22"/>
              </w:rPr>
            </w:pPr>
            <w:r>
              <w:rPr>
                <w:rFonts w:ascii="Helvetica" w:hAnsi="Helvetica"/>
                <w:sz w:val="22"/>
                <w:szCs w:val="22"/>
              </w:rPr>
              <w:t>$15,412.25</w:t>
            </w:r>
          </w:p>
        </w:tc>
        <w:tc>
          <w:tcPr>
            <w:tcW w:w="1861" w:type="dxa"/>
          </w:tcPr>
          <w:p w14:paraId="7504473A" w14:textId="77777777" w:rsidR="00B97E96" w:rsidRPr="009126F5" w:rsidRDefault="00B97E96" w:rsidP="0096780C">
            <w:pPr>
              <w:rPr>
                <w:rFonts w:ascii="Helvetica" w:hAnsi="Helvetica"/>
                <w:sz w:val="22"/>
                <w:szCs w:val="22"/>
              </w:rPr>
            </w:pPr>
            <w:r>
              <w:rPr>
                <w:rFonts w:ascii="Helvetica" w:hAnsi="Helvetica"/>
                <w:sz w:val="22"/>
                <w:szCs w:val="22"/>
              </w:rPr>
              <w:t>+$1,907.49</w:t>
            </w:r>
          </w:p>
        </w:tc>
        <w:tc>
          <w:tcPr>
            <w:tcW w:w="1852" w:type="dxa"/>
          </w:tcPr>
          <w:p w14:paraId="402D6891" w14:textId="77777777" w:rsidR="00B97E96" w:rsidRPr="009126F5" w:rsidRDefault="00B97E96" w:rsidP="0096780C">
            <w:pPr>
              <w:rPr>
                <w:rFonts w:ascii="Helvetica" w:hAnsi="Helvetica"/>
                <w:sz w:val="22"/>
                <w:szCs w:val="22"/>
              </w:rPr>
            </w:pPr>
            <w:r>
              <w:rPr>
                <w:rFonts w:ascii="Helvetica" w:hAnsi="Helvetica"/>
                <w:sz w:val="22"/>
                <w:szCs w:val="22"/>
              </w:rPr>
              <w:t>Supplies, food, topics, trophies</w:t>
            </w:r>
          </w:p>
        </w:tc>
      </w:tr>
      <w:tr w:rsidR="00B97E96" w:rsidRPr="009126F5" w14:paraId="62EA525F" w14:textId="77777777" w:rsidTr="0096780C">
        <w:tc>
          <w:tcPr>
            <w:tcW w:w="1591" w:type="dxa"/>
          </w:tcPr>
          <w:p w14:paraId="1A2E0498" w14:textId="77777777" w:rsidR="00B97E96" w:rsidRPr="009126F5" w:rsidRDefault="00B97E96" w:rsidP="0096780C">
            <w:pPr>
              <w:rPr>
                <w:rFonts w:ascii="Helvetica" w:hAnsi="Helvetica"/>
                <w:i/>
                <w:sz w:val="22"/>
                <w:szCs w:val="22"/>
              </w:rPr>
            </w:pPr>
            <w:r w:rsidRPr="009126F5">
              <w:rPr>
                <w:rFonts w:ascii="Helvetica" w:hAnsi="Helvetica"/>
                <w:i/>
                <w:sz w:val="22"/>
                <w:szCs w:val="22"/>
              </w:rPr>
              <w:t>Judge Hires</w:t>
            </w:r>
          </w:p>
        </w:tc>
        <w:tc>
          <w:tcPr>
            <w:tcW w:w="2197" w:type="dxa"/>
          </w:tcPr>
          <w:p w14:paraId="7272F3A3" w14:textId="77777777" w:rsidR="00B97E96" w:rsidRPr="009126F5" w:rsidRDefault="00B97E96" w:rsidP="0096780C">
            <w:pPr>
              <w:rPr>
                <w:rFonts w:ascii="Helvetica" w:hAnsi="Helvetica"/>
                <w:sz w:val="22"/>
                <w:szCs w:val="22"/>
              </w:rPr>
            </w:pPr>
            <w:r>
              <w:rPr>
                <w:rFonts w:ascii="Helvetica" w:hAnsi="Helvetica"/>
                <w:sz w:val="22"/>
                <w:szCs w:val="22"/>
              </w:rPr>
              <w:t>$8,339.98</w:t>
            </w:r>
          </w:p>
        </w:tc>
        <w:tc>
          <w:tcPr>
            <w:tcW w:w="1849" w:type="dxa"/>
          </w:tcPr>
          <w:p w14:paraId="3EF9ABCD" w14:textId="77777777" w:rsidR="00B97E96" w:rsidRPr="009126F5" w:rsidRDefault="00B97E96" w:rsidP="0096780C">
            <w:pPr>
              <w:rPr>
                <w:rFonts w:ascii="Helvetica" w:hAnsi="Helvetica"/>
                <w:sz w:val="22"/>
                <w:szCs w:val="22"/>
              </w:rPr>
            </w:pPr>
            <w:r>
              <w:rPr>
                <w:rFonts w:ascii="Helvetica" w:hAnsi="Helvetica"/>
                <w:sz w:val="22"/>
                <w:szCs w:val="22"/>
              </w:rPr>
              <w:t>$8,339.98</w:t>
            </w:r>
          </w:p>
        </w:tc>
        <w:tc>
          <w:tcPr>
            <w:tcW w:w="1861" w:type="dxa"/>
          </w:tcPr>
          <w:p w14:paraId="0B40AD6B" w14:textId="77777777" w:rsidR="00B97E96" w:rsidRPr="009126F5" w:rsidRDefault="00B97E96" w:rsidP="0096780C">
            <w:pPr>
              <w:rPr>
                <w:rFonts w:ascii="Helvetica" w:hAnsi="Helvetica"/>
                <w:sz w:val="22"/>
                <w:szCs w:val="22"/>
              </w:rPr>
            </w:pPr>
            <w:r w:rsidRPr="009126F5">
              <w:rPr>
                <w:rFonts w:ascii="Helvetica" w:hAnsi="Helvetica"/>
                <w:sz w:val="22"/>
                <w:szCs w:val="22"/>
              </w:rPr>
              <w:t>+</w:t>
            </w:r>
            <w:r>
              <w:rPr>
                <w:rFonts w:ascii="Helvetica" w:hAnsi="Helvetica"/>
                <w:sz w:val="22"/>
                <w:szCs w:val="22"/>
              </w:rPr>
              <w:t>$783.85</w:t>
            </w:r>
          </w:p>
        </w:tc>
        <w:tc>
          <w:tcPr>
            <w:tcW w:w="1852" w:type="dxa"/>
          </w:tcPr>
          <w:p w14:paraId="4B49A275" w14:textId="77777777" w:rsidR="00B97E96" w:rsidRPr="009126F5" w:rsidRDefault="00B97E96" w:rsidP="0096780C">
            <w:pPr>
              <w:rPr>
                <w:rFonts w:ascii="Helvetica" w:hAnsi="Helvetica"/>
                <w:sz w:val="22"/>
                <w:szCs w:val="22"/>
              </w:rPr>
            </w:pPr>
          </w:p>
        </w:tc>
      </w:tr>
      <w:tr w:rsidR="00B97E96" w:rsidRPr="009126F5" w14:paraId="79471A3F" w14:textId="77777777" w:rsidTr="0096780C">
        <w:tc>
          <w:tcPr>
            <w:tcW w:w="1591" w:type="dxa"/>
          </w:tcPr>
          <w:p w14:paraId="5266E79E" w14:textId="77777777" w:rsidR="00B97E96" w:rsidRPr="009126F5" w:rsidRDefault="00B97E96" w:rsidP="0096780C">
            <w:pPr>
              <w:rPr>
                <w:rFonts w:ascii="Helvetica" w:hAnsi="Helvetica"/>
                <w:i/>
                <w:sz w:val="22"/>
                <w:szCs w:val="22"/>
              </w:rPr>
            </w:pPr>
            <w:r w:rsidRPr="009126F5">
              <w:rPr>
                <w:rFonts w:ascii="Helvetica" w:hAnsi="Helvetica"/>
                <w:i/>
                <w:sz w:val="22"/>
                <w:szCs w:val="22"/>
              </w:rPr>
              <w:t>Outreach</w:t>
            </w:r>
            <w:r>
              <w:rPr>
                <w:rFonts w:ascii="Helvetica" w:hAnsi="Helvetica"/>
                <w:i/>
                <w:sz w:val="22"/>
                <w:szCs w:val="22"/>
              </w:rPr>
              <w:t xml:space="preserve"> &amp; Conferences</w:t>
            </w:r>
          </w:p>
        </w:tc>
        <w:tc>
          <w:tcPr>
            <w:tcW w:w="2197" w:type="dxa"/>
          </w:tcPr>
          <w:p w14:paraId="50D081D2" w14:textId="77777777" w:rsidR="00B97E96" w:rsidRPr="009126F5" w:rsidRDefault="00B97E96" w:rsidP="0096780C">
            <w:pPr>
              <w:rPr>
                <w:rFonts w:ascii="Helvetica" w:hAnsi="Helvetica"/>
                <w:sz w:val="22"/>
                <w:szCs w:val="22"/>
              </w:rPr>
            </w:pPr>
            <w:r>
              <w:rPr>
                <w:rFonts w:ascii="Helvetica" w:hAnsi="Helvetica"/>
                <w:sz w:val="22"/>
                <w:szCs w:val="22"/>
              </w:rPr>
              <w:t>$6,685.00</w:t>
            </w:r>
          </w:p>
        </w:tc>
        <w:tc>
          <w:tcPr>
            <w:tcW w:w="1849" w:type="dxa"/>
          </w:tcPr>
          <w:p w14:paraId="6A1144EE" w14:textId="77777777" w:rsidR="00B97E96" w:rsidRPr="009126F5" w:rsidRDefault="00B97E96" w:rsidP="0096780C">
            <w:pPr>
              <w:rPr>
                <w:rFonts w:ascii="Helvetica" w:hAnsi="Helvetica"/>
                <w:sz w:val="22"/>
                <w:szCs w:val="22"/>
              </w:rPr>
            </w:pPr>
            <w:r>
              <w:rPr>
                <w:rFonts w:ascii="Helvetica" w:hAnsi="Helvetica"/>
                <w:sz w:val="22"/>
                <w:szCs w:val="22"/>
              </w:rPr>
              <w:t>$685.00</w:t>
            </w:r>
          </w:p>
        </w:tc>
        <w:tc>
          <w:tcPr>
            <w:tcW w:w="1861" w:type="dxa"/>
          </w:tcPr>
          <w:p w14:paraId="338E5107" w14:textId="77777777" w:rsidR="00B97E96" w:rsidRPr="009126F5" w:rsidRDefault="00B97E96" w:rsidP="0096780C">
            <w:pPr>
              <w:rPr>
                <w:rFonts w:ascii="Helvetica" w:hAnsi="Helvetica"/>
                <w:sz w:val="22"/>
                <w:szCs w:val="22"/>
              </w:rPr>
            </w:pPr>
            <w:r>
              <w:rPr>
                <w:rFonts w:ascii="Helvetica" w:hAnsi="Helvetica"/>
                <w:sz w:val="22"/>
                <w:szCs w:val="22"/>
              </w:rPr>
              <w:t>+$981.25</w:t>
            </w:r>
          </w:p>
        </w:tc>
        <w:tc>
          <w:tcPr>
            <w:tcW w:w="1852" w:type="dxa"/>
          </w:tcPr>
          <w:p w14:paraId="75C748F7" w14:textId="77777777" w:rsidR="00B97E96" w:rsidRPr="009126F5" w:rsidRDefault="00B97E96" w:rsidP="0096780C">
            <w:pPr>
              <w:rPr>
                <w:rFonts w:ascii="Helvetica" w:hAnsi="Helvetica"/>
                <w:sz w:val="22"/>
                <w:szCs w:val="22"/>
              </w:rPr>
            </w:pPr>
            <w:r>
              <w:rPr>
                <w:rFonts w:ascii="Helvetica" w:hAnsi="Helvetica"/>
                <w:sz w:val="22"/>
                <w:szCs w:val="22"/>
              </w:rPr>
              <w:t>Includes estimated NSDA conference</w:t>
            </w:r>
          </w:p>
        </w:tc>
      </w:tr>
      <w:tr w:rsidR="00B97E96" w:rsidRPr="009126F5" w14:paraId="76897868" w14:textId="77777777" w:rsidTr="0096780C">
        <w:tc>
          <w:tcPr>
            <w:tcW w:w="1591" w:type="dxa"/>
          </w:tcPr>
          <w:p w14:paraId="37C6E018" w14:textId="77777777" w:rsidR="00B97E96" w:rsidRPr="009126F5" w:rsidRDefault="00B97E96" w:rsidP="0096780C">
            <w:pPr>
              <w:rPr>
                <w:rFonts w:ascii="Helvetica" w:hAnsi="Helvetica"/>
                <w:i/>
                <w:sz w:val="22"/>
                <w:szCs w:val="22"/>
              </w:rPr>
            </w:pPr>
            <w:r w:rsidRPr="009126F5">
              <w:rPr>
                <w:rFonts w:ascii="Helvetica" w:hAnsi="Helvetica"/>
                <w:i/>
                <w:sz w:val="22"/>
                <w:szCs w:val="22"/>
              </w:rPr>
              <w:t>Misc.</w:t>
            </w:r>
          </w:p>
        </w:tc>
        <w:tc>
          <w:tcPr>
            <w:tcW w:w="2197" w:type="dxa"/>
          </w:tcPr>
          <w:p w14:paraId="638FC046" w14:textId="77777777" w:rsidR="00B97E96" w:rsidRPr="009126F5" w:rsidRDefault="00B97E96" w:rsidP="0096780C">
            <w:pPr>
              <w:tabs>
                <w:tab w:val="right" w:pos="1981"/>
              </w:tabs>
              <w:rPr>
                <w:rFonts w:ascii="Helvetica" w:hAnsi="Helvetica"/>
                <w:sz w:val="22"/>
                <w:szCs w:val="22"/>
              </w:rPr>
            </w:pPr>
            <w:r>
              <w:rPr>
                <w:rFonts w:ascii="Helvetica" w:hAnsi="Helvetica"/>
                <w:sz w:val="22"/>
                <w:szCs w:val="22"/>
              </w:rPr>
              <w:t>$562.63</w:t>
            </w:r>
            <w:r>
              <w:rPr>
                <w:rFonts w:ascii="Helvetica" w:hAnsi="Helvetica"/>
                <w:sz w:val="22"/>
                <w:szCs w:val="22"/>
              </w:rPr>
              <w:tab/>
            </w:r>
          </w:p>
        </w:tc>
        <w:tc>
          <w:tcPr>
            <w:tcW w:w="1849" w:type="dxa"/>
          </w:tcPr>
          <w:p w14:paraId="1CD0292E" w14:textId="77777777" w:rsidR="00B97E96" w:rsidRPr="008955C0" w:rsidRDefault="00B97E96" w:rsidP="0096780C">
            <w:pPr>
              <w:rPr>
                <w:rFonts w:ascii="Helvetica" w:hAnsi="Helvetica"/>
                <w:sz w:val="22"/>
                <w:szCs w:val="22"/>
              </w:rPr>
            </w:pPr>
            <w:r>
              <w:rPr>
                <w:rFonts w:ascii="Helvetica" w:hAnsi="Helvetica"/>
                <w:sz w:val="22"/>
                <w:szCs w:val="22"/>
              </w:rPr>
              <w:t>$562.63</w:t>
            </w:r>
            <w:r>
              <w:rPr>
                <w:rFonts w:ascii="Helvetica" w:hAnsi="Helvetica"/>
                <w:sz w:val="22"/>
                <w:szCs w:val="22"/>
              </w:rPr>
              <w:tab/>
            </w:r>
          </w:p>
        </w:tc>
        <w:tc>
          <w:tcPr>
            <w:tcW w:w="1861" w:type="dxa"/>
          </w:tcPr>
          <w:p w14:paraId="78C884D4" w14:textId="77777777" w:rsidR="00B97E96" w:rsidRPr="009126F5" w:rsidRDefault="00B97E96" w:rsidP="0096780C">
            <w:pPr>
              <w:rPr>
                <w:rFonts w:ascii="Helvetica" w:hAnsi="Helvetica"/>
                <w:sz w:val="22"/>
                <w:szCs w:val="22"/>
              </w:rPr>
            </w:pPr>
            <w:r>
              <w:rPr>
                <w:rFonts w:ascii="Helvetica" w:hAnsi="Helvetica"/>
                <w:sz w:val="22"/>
                <w:szCs w:val="22"/>
              </w:rPr>
              <w:t>-$647</w:t>
            </w:r>
            <w:r w:rsidRPr="009126F5">
              <w:rPr>
                <w:rFonts w:ascii="Helvetica" w:hAnsi="Helvetica"/>
                <w:sz w:val="22"/>
                <w:szCs w:val="22"/>
              </w:rPr>
              <w:t>.</w:t>
            </w:r>
            <w:r>
              <w:rPr>
                <w:rFonts w:ascii="Helvetica" w:hAnsi="Helvetica"/>
                <w:sz w:val="22"/>
                <w:szCs w:val="22"/>
              </w:rPr>
              <w:t>24</w:t>
            </w:r>
          </w:p>
        </w:tc>
        <w:tc>
          <w:tcPr>
            <w:tcW w:w="1852" w:type="dxa"/>
          </w:tcPr>
          <w:p w14:paraId="3F9C9EEB" w14:textId="77777777" w:rsidR="00B97E96" w:rsidRPr="009126F5" w:rsidRDefault="00B97E96" w:rsidP="0096780C">
            <w:pPr>
              <w:rPr>
                <w:rFonts w:ascii="Helvetica" w:hAnsi="Helvetica"/>
                <w:sz w:val="22"/>
                <w:szCs w:val="22"/>
              </w:rPr>
            </w:pPr>
            <w:r>
              <w:rPr>
                <w:rFonts w:ascii="Helvetica" w:hAnsi="Helvetica"/>
                <w:sz w:val="22"/>
                <w:szCs w:val="22"/>
              </w:rPr>
              <w:t>Not including Gov. Awards</w:t>
            </w:r>
          </w:p>
        </w:tc>
      </w:tr>
      <w:tr w:rsidR="00B97E96" w:rsidRPr="009126F5" w14:paraId="25B73DBB" w14:textId="77777777" w:rsidTr="0096780C">
        <w:tc>
          <w:tcPr>
            <w:tcW w:w="1591" w:type="dxa"/>
          </w:tcPr>
          <w:p w14:paraId="12DD2239" w14:textId="77777777" w:rsidR="00B97E96" w:rsidRPr="003B60CD" w:rsidRDefault="00B97E96" w:rsidP="0096780C">
            <w:pPr>
              <w:rPr>
                <w:rFonts w:ascii="Helvetica" w:hAnsi="Helvetica"/>
                <w:b/>
                <w:i/>
                <w:sz w:val="22"/>
                <w:szCs w:val="22"/>
              </w:rPr>
            </w:pPr>
            <w:r w:rsidRPr="003B60CD">
              <w:rPr>
                <w:rFonts w:ascii="Helvetica" w:hAnsi="Helvetica"/>
                <w:b/>
                <w:i/>
                <w:sz w:val="22"/>
                <w:szCs w:val="22"/>
              </w:rPr>
              <w:t>Total Exp.</w:t>
            </w:r>
          </w:p>
        </w:tc>
        <w:tc>
          <w:tcPr>
            <w:tcW w:w="2197" w:type="dxa"/>
          </w:tcPr>
          <w:p w14:paraId="4876A2AC" w14:textId="77777777" w:rsidR="00B97E96" w:rsidRPr="003B60CD" w:rsidRDefault="00B97E96" w:rsidP="0096780C">
            <w:pPr>
              <w:rPr>
                <w:rFonts w:ascii="Helvetica" w:hAnsi="Helvetica"/>
                <w:b/>
                <w:sz w:val="22"/>
                <w:szCs w:val="22"/>
              </w:rPr>
            </w:pPr>
            <w:r w:rsidRPr="003B60CD">
              <w:rPr>
                <w:rFonts w:ascii="Helvetica" w:hAnsi="Helvetica"/>
                <w:b/>
                <w:sz w:val="22"/>
                <w:szCs w:val="22"/>
              </w:rPr>
              <w:t>$39,741.62</w:t>
            </w:r>
          </w:p>
        </w:tc>
        <w:tc>
          <w:tcPr>
            <w:tcW w:w="1849" w:type="dxa"/>
          </w:tcPr>
          <w:p w14:paraId="0A4B82A5" w14:textId="77777777" w:rsidR="00B97E96" w:rsidRPr="003B60CD" w:rsidRDefault="00B97E96" w:rsidP="0096780C">
            <w:pPr>
              <w:rPr>
                <w:rFonts w:ascii="Helvetica" w:hAnsi="Helvetica"/>
                <w:b/>
                <w:sz w:val="22"/>
                <w:szCs w:val="22"/>
              </w:rPr>
            </w:pPr>
            <w:r w:rsidRPr="003B60CD">
              <w:rPr>
                <w:rFonts w:ascii="Helvetica" w:hAnsi="Helvetica"/>
                <w:b/>
                <w:sz w:val="22"/>
                <w:szCs w:val="22"/>
              </w:rPr>
              <w:t>$33,741.62</w:t>
            </w:r>
          </w:p>
        </w:tc>
        <w:tc>
          <w:tcPr>
            <w:tcW w:w="1861" w:type="dxa"/>
          </w:tcPr>
          <w:p w14:paraId="0DDFA579" w14:textId="77777777" w:rsidR="00B97E96" w:rsidRPr="003B60CD" w:rsidRDefault="00B97E96" w:rsidP="0096780C">
            <w:pPr>
              <w:rPr>
                <w:rFonts w:ascii="Helvetica" w:hAnsi="Helvetica"/>
                <w:b/>
                <w:sz w:val="22"/>
                <w:szCs w:val="22"/>
              </w:rPr>
            </w:pPr>
            <w:r w:rsidRPr="003B60CD">
              <w:rPr>
                <w:rFonts w:ascii="Helvetica" w:hAnsi="Helvetica"/>
                <w:b/>
                <w:sz w:val="22"/>
                <w:szCs w:val="22"/>
              </w:rPr>
              <w:t>+$2,742.92</w:t>
            </w:r>
          </w:p>
        </w:tc>
        <w:tc>
          <w:tcPr>
            <w:tcW w:w="1852" w:type="dxa"/>
          </w:tcPr>
          <w:p w14:paraId="57DBC8E7" w14:textId="77777777" w:rsidR="00B97E96" w:rsidRPr="003B60CD" w:rsidRDefault="00B97E96" w:rsidP="0096780C">
            <w:pPr>
              <w:rPr>
                <w:rFonts w:ascii="Helvetica" w:hAnsi="Helvetica"/>
                <w:b/>
                <w:sz w:val="22"/>
                <w:szCs w:val="22"/>
              </w:rPr>
            </w:pPr>
          </w:p>
        </w:tc>
      </w:tr>
    </w:tbl>
    <w:p w14:paraId="01C7F36C" w14:textId="77777777" w:rsidR="00B97E96" w:rsidRPr="008A6D75" w:rsidRDefault="00B97E96" w:rsidP="00B97E96">
      <w:pPr>
        <w:rPr>
          <w:rFonts w:ascii="Helvetica" w:hAnsi="Helvetica"/>
          <w:b/>
          <w:sz w:val="10"/>
          <w:szCs w:val="10"/>
        </w:rPr>
      </w:pPr>
    </w:p>
    <w:p w14:paraId="6ED22A75" w14:textId="77777777" w:rsidR="00B97E96" w:rsidRPr="0060151C" w:rsidRDefault="00B97E96" w:rsidP="00B97E96">
      <w:pPr>
        <w:rPr>
          <w:rFonts w:ascii="Helvetica" w:hAnsi="Helvetica"/>
          <w:b/>
          <w:sz w:val="28"/>
          <w:szCs w:val="28"/>
        </w:rPr>
      </w:pPr>
      <w:r w:rsidRPr="0060151C">
        <w:rPr>
          <w:rFonts w:ascii="Helvetica" w:hAnsi="Helvetica"/>
          <w:b/>
          <w:sz w:val="28"/>
          <w:szCs w:val="28"/>
        </w:rPr>
        <w:t>Current Balance: $19,987.60</w:t>
      </w:r>
    </w:p>
    <w:p w14:paraId="0FB3BB80" w14:textId="77777777" w:rsidR="00B97E96" w:rsidRPr="0060151C" w:rsidRDefault="00B97E96" w:rsidP="00B97E96">
      <w:pPr>
        <w:rPr>
          <w:rFonts w:ascii="Helvetica" w:hAnsi="Helvetica"/>
          <w:b/>
          <w:sz w:val="28"/>
          <w:szCs w:val="28"/>
        </w:rPr>
      </w:pPr>
      <w:r w:rsidRPr="0060151C">
        <w:rPr>
          <w:rFonts w:ascii="Helvetica" w:hAnsi="Helvetica"/>
          <w:b/>
          <w:sz w:val="28"/>
          <w:szCs w:val="28"/>
        </w:rPr>
        <w:t>Current Balance Less Paid Out Expenses: $9,084.00</w:t>
      </w:r>
    </w:p>
    <w:p w14:paraId="7D2CE4C1" w14:textId="77777777" w:rsidR="00B97E96" w:rsidRPr="0060151C" w:rsidRDefault="00B97E96" w:rsidP="00B97E96">
      <w:pPr>
        <w:rPr>
          <w:rFonts w:ascii="Helvetica" w:hAnsi="Helvetica"/>
          <w:b/>
          <w:sz w:val="40"/>
          <w:szCs w:val="40"/>
        </w:rPr>
      </w:pPr>
      <w:r w:rsidRPr="0060151C">
        <w:rPr>
          <w:rFonts w:ascii="Helvetica" w:hAnsi="Helvetica"/>
          <w:b/>
          <w:sz w:val="40"/>
          <w:szCs w:val="40"/>
        </w:rPr>
        <w:t>Expected Closing Balance: $17,767.00</w:t>
      </w:r>
    </w:p>
    <w:p w14:paraId="3E50B65A" w14:textId="77777777" w:rsidR="00B97E96" w:rsidRPr="009126F5" w:rsidRDefault="00B97E96" w:rsidP="00B97E96">
      <w:pPr>
        <w:rPr>
          <w:rFonts w:ascii="Helvetica" w:hAnsi="Helvetica"/>
          <w:b/>
          <w:sz w:val="32"/>
          <w:szCs w:val="32"/>
        </w:rPr>
      </w:pPr>
    </w:p>
    <w:p w14:paraId="39706673" w14:textId="77777777" w:rsidR="00B97E96" w:rsidRDefault="00B97E96" w:rsidP="00B97E96">
      <w:pPr>
        <w:rPr>
          <w:rFonts w:ascii="Helvetica" w:hAnsi="Helvetica"/>
          <w:i/>
          <w:sz w:val="20"/>
          <w:szCs w:val="20"/>
        </w:rPr>
      </w:pPr>
      <w:r w:rsidRPr="00655948">
        <w:rPr>
          <w:rFonts w:ascii="Helvetica" w:hAnsi="Helvetica"/>
          <w:i/>
          <w:sz w:val="20"/>
          <w:szCs w:val="20"/>
          <w:u w:val="single"/>
        </w:rPr>
        <w:t>Outstanding Accounts</w:t>
      </w:r>
      <w:r w:rsidRPr="005005F7">
        <w:rPr>
          <w:rFonts w:ascii="Helvetica" w:hAnsi="Helvetica"/>
          <w:i/>
          <w:sz w:val="20"/>
          <w:szCs w:val="20"/>
        </w:rPr>
        <w:t xml:space="preserve">: </w:t>
      </w:r>
      <w:r>
        <w:rPr>
          <w:rFonts w:ascii="Helvetica" w:hAnsi="Helvetica"/>
          <w:i/>
          <w:sz w:val="20"/>
          <w:szCs w:val="20"/>
        </w:rPr>
        <w:t>Freehold Township (D), Hanover Park (S), Hunterdon Central (D), Manville (D), Matawan (C, S, D), Millburn (D), Montville (C), Randolph (S,D) Ridge (all), Stuart Country Day (D), Summit (B, S, D)</w:t>
      </w:r>
    </w:p>
    <w:p w14:paraId="281715C2" w14:textId="77777777" w:rsidR="00B97E96" w:rsidRPr="00655948" w:rsidRDefault="00B97E96" w:rsidP="00B97E96">
      <w:pPr>
        <w:rPr>
          <w:rFonts w:ascii="Helvetica" w:hAnsi="Helvetica"/>
          <w:i/>
          <w:sz w:val="20"/>
          <w:szCs w:val="20"/>
        </w:rPr>
      </w:pPr>
      <w:r>
        <w:rPr>
          <w:rFonts w:ascii="Helvetica" w:hAnsi="Helvetica"/>
          <w:i/>
          <w:sz w:val="20"/>
          <w:szCs w:val="20"/>
        </w:rPr>
        <w:t>B=Borelli; C=District Congress; S=States; D=Districts</w:t>
      </w:r>
    </w:p>
    <w:p w14:paraId="5DB35DE4" w14:textId="77777777" w:rsidR="00B97E96" w:rsidRDefault="00B97E96" w:rsidP="00B97E96"/>
    <w:sectPr w:rsidR="00B97E96" w:rsidSect="00E7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650A4"/>
    <w:multiLevelType w:val="hybridMultilevel"/>
    <w:tmpl w:val="46B4F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66"/>
    <w:rsid w:val="000241C1"/>
    <w:rsid w:val="00067075"/>
    <w:rsid w:val="00094866"/>
    <w:rsid w:val="000D4CD6"/>
    <w:rsid w:val="0010215C"/>
    <w:rsid w:val="00163525"/>
    <w:rsid w:val="001B7F4B"/>
    <w:rsid w:val="0024059C"/>
    <w:rsid w:val="00365B2E"/>
    <w:rsid w:val="00374DBD"/>
    <w:rsid w:val="00430ADB"/>
    <w:rsid w:val="00480248"/>
    <w:rsid w:val="005035AD"/>
    <w:rsid w:val="005764B8"/>
    <w:rsid w:val="006F2741"/>
    <w:rsid w:val="00712A14"/>
    <w:rsid w:val="007963FB"/>
    <w:rsid w:val="007E17CA"/>
    <w:rsid w:val="00853CD1"/>
    <w:rsid w:val="008C1DC5"/>
    <w:rsid w:val="00903C4E"/>
    <w:rsid w:val="00917B02"/>
    <w:rsid w:val="00967647"/>
    <w:rsid w:val="00A05056"/>
    <w:rsid w:val="00A1077E"/>
    <w:rsid w:val="00A1414F"/>
    <w:rsid w:val="00A31E3C"/>
    <w:rsid w:val="00A64E47"/>
    <w:rsid w:val="00AA3BCC"/>
    <w:rsid w:val="00AB6D21"/>
    <w:rsid w:val="00AC33E6"/>
    <w:rsid w:val="00AE4785"/>
    <w:rsid w:val="00B63362"/>
    <w:rsid w:val="00B97E96"/>
    <w:rsid w:val="00C62207"/>
    <w:rsid w:val="00CC2232"/>
    <w:rsid w:val="00D12A42"/>
    <w:rsid w:val="00D65733"/>
    <w:rsid w:val="00DB7A31"/>
    <w:rsid w:val="00E0432B"/>
    <w:rsid w:val="00E7263D"/>
    <w:rsid w:val="00E75ECE"/>
    <w:rsid w:val="00E833CC"/>
    <w:rsid w:val="00EC0F27"/>
    <w:rsid w:val="00F24895"/>
    <w:rsid w:val="00FC048B"/>
    <w:rsid w:val="00FE3F18"/>
    <w:rsid w:val="00FE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EBE7A"/>
  <w14:defaultImageDpi w14:val="300"/>
  <w15:chartTrackingRefBased/>
  <w15:docId w15:val="{B132A64F-6D74-7B4C-9658-A2272C29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DB"/>
    <w:pPr>
      <w:ind w:left="720"/>
      <w:contextualSpacing/>
    </w:pPr>
  </w:style>
  <w:style w:type="table" w:styleId="TableGrid">
    <w:name w:val="Table Grid"/>
    <w:basedOn w:val="TableNormal"/>
    <w:uiPriority w:val="39"/>
    <w:rsid w:val="00E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Peter</dc:creator>
  <cp:keywords/>
  <dc:description/>
  <cp:lastModifiedBy>Quinn, Peter</cp:lastModifiedBy>
  <cp:revision>29</cp:revision>
  <dcterms:created xsi:type="dcterms:W3CDTF">2018-05-11T21:10:00Z</dcterms:created>
  <dcterms:modified xsi:type="dcterms:W3CDTF">2019-05-06T23:36:00Z</dcterms:modified>
</cp:coreProperties>
</file>